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722CF" w14:textId="77777777" w:rsidR="00242B65" w:rsidRDefault="00242B65" w:rsidP="00242B65">
      <w:pPr>
        <w:spacing w:after="360" w:line="360" w:lineRule="auto"/>
        <w:jc w:val="center"/>
        <w:rPr>
          <w:rFonts w:eastAsia="Calibri"/>
          <w:b/>
          <w:sz w:val="28"/>
          <w:szCs w:val="28"/>
          <w:lang w:val="en-US" w:eastAsia="de-DE"/>
        </w:rPr>
      </w:pPr>
    </w:p>
    <w:p w14:paraId="40AAD41E" w14:textId="46C7E7DF" w:rsidR="00242B65" w:rsidRPr="009C3E70" w:rsidRDefault="00242B65" w:rsidP="00242B65">
      <w:pPr>
        <w:spacing w:after="360" w:line="360" w:lineRule="auto"/>
        <w:jc w:val="center"/>
        <w:rPr>
          <w:rFonts w:eastAsia="Calibri"/>
          <w:b/>
          <w:sz w:val="28"/>
          <w:szCs w:val="28"/>
          <w:lang w:val="en-US" w:eastAsia="de-DE"/>
        </w:rPr>
      </w:pPr>
      <w:r w:rsidRPr="009C3E70">
        <w:rPr>
          <w:rFonts w:eastAsia="Calibri"/>
          <w:b/>
          <w:sz w:val="28"/>
          <w:szCs w:val="28"/>
          <w:lang w:val="en-US" w:eastAsia="de-DE"/>
        </w:rPr>
        <w:t>PART 2 – SECTION VII</w:t>
      </w:r>
    </w:p>
    <w:p w14:paraId="68EA7057" w14:textId="2DD31D9B" w:rsidR="004112B0" w:rsidRDefault="004112B0" w:rsidP="00242B65">
      <w:pPr>
        <w:spacing w:after="360" w:line="360" w:lineRule="auto"/>
        <w:jc w:val="center"/>
        <w:rPr>
          <w:rFonts w:eastAsiaTheme="minorHAnsi"/>
          <w:b/>
          <w:sz w:val="28"/>
          <w:szCs w:val="28"/>
          <w:lang w:val="en-US" w:eastAsia="de-DE"/>
        </w:rPr>
      </w:pPr>
      <w:r w:rsidRPr="00A00C32">
        <w:rPr>
          <w:rFonts w:eastAsiaTheme="minorHAnsi"/>
          <w:b/>
          <w:sz w:val="28"/>
          <w:szCs w:val="28"/>
          <w:lang w:val="en-US" w:eastAsia="de-DE"/>
        </w:rPr>
        <w:t>EMPLOYER’S REQUIREMENTS</w:t>
      </w:r>
    </w:p>
    <w:p w14:paraId="5001702C" w14:textId="02C568F2" w:rsidR="004112B0" w:rsidRDefault="00802F40" w:rsidP="00242B65">
      <w:pPr>
        <w:spacing w:after="360" w:line="360" w:lineRule="auto"/>
        <w:jc w:val="center"/>
        <w:rPr>
          <w:rFonts w:eastAsiaTheme="minorHAnsi"/>
          <w:b/>
          <w:sz w:val="28"/>
          <w:szCs w:val="28"/>
          <w:lang w:val="en-US" w:eastAsia="de-DE"/>
        </w:rPr>
      </w:pPr>
      <w:bookmarkStart w:id="0" w:name="_Toc271277095"/>
      <w:bookmarkStart w:id="1" w:name="_Toc271208850"/>
      <w:r w:rsidRPr="004112B0">
        <w:rPr>
          <w:rFonts w:eastAsiaTheme="minorHAnsi"/>
          <w:b/>
          <w:sz w:val="28"/>
          <w:szCs w:val="28"/>
          <w:lang w:val="en-US" w:eastAsia="de-DE"/>
        </w:rPr>
        <w:t>Traini</w:t>
      </w:r>
      <w:r w:rsidR="008444C3" w:rsidRPr="004112B0">
        <w:rPr>
          <w:rFonts w:eastAsiaTheme="minorHAnsi"/>
          <w:b/>
          <w:sz w:val="28"/>
          <w:szCs w:val="28"/>
          <w:lang w:val="en-US" w:eastAsia="de-DE"/>
        </w:rPr>
        <w:t>ng, Operation Supervision and Maintenance</w:t>
      </w:r>
    </w:p>
    <w:p w14:paraId="5417D0DA" w14:textId="77777777" w:rsidR="00242B65" w:rsidRPr="00242B65" w:rsidRDefault="00242B65" w:rsidP="00242B65">
      <w:pPr>
        <w:spacing w:after="200" w:line="276" w:lineRule="auto"/>
        <w:jc w:val="center"/>
        <w:rPr>
          <w:rFonts w:eastAsiaTheme="minorHAnsi"/>
          <w:b/>
          <w:sz w:val="28"/>
          <w:szCs w:val="28"/>
          <w:lang w:val="en-US" w:eastAsia="de-DE"/>
        </w:rPr>
      </w:pPr>
    </w:p>
    <w:p w14:paraId="64218954" w14:textId="77777777" w:rsidR="00BF0610" w:rsidRDefault="00BF0610" w:rsidP="00BF0610">
      <w:pPr>
        <w:pStyle w:val="BodyText"/>
        <w:keepLines/>
        <w:spacing w:before="120"/>
        <w:jc w:val="center"/>
        <w:rPr>
          <w:b/>
        </w:rPr>
      </w:pPr>
      <w:r w:rsidRPr="00AF7A5E">
        <w:rPr>
          <w:b/>
        </w:rPr>
        <w:t>TABLE OF CONTENTS</w:t>
      </w:r>
    </w:p>
    <w:bookmarkEnd w:id="0"/>
    <w:bookmarkEnd w:id="1"/>
    <w:p w14:paraId="521E57FC" w14:textId="27D7495E" w:rsidR="00C44A4B" w:rsidRDefault="00F26DBA">
      <w:pPr>
        <w:pStyle w:val="TOC1"/>
        <w:rPr>
          <w:rFonts w:asciiTheme="minorHAnsi" w:eastAsiaTheme="minorEastAsia" w:hAnsiTheme="minorHAnsi" w:cstheme="minorBidi"/>
          <w:b w:val="0"/>
          <w:noProof/>
          <w:kern w:val="2"/>
          <w:sz w:val="24"/>
          <w:szCs w:val="24"/>
          <w:lang w:val="tr-TR" w:eastAsia="tr-TR"/>
          <w14:ligatures w14:val="standardContextual"/>
        </w:rPr>
      </w:pPr>
      <w:r>
        <w:rPr>
          <w:rFonts w:cs="Times New Roman"/>
          <w:szCs w:val="23"/>
        </w:rPr>
        <w:fldChar w:fldCharType="begin"/>
      </w:r>
      <w:r>
        <w:rPr>
          <w:rFonts w:cs="Times New Roman"/>
          <w:szCs w:val="23"/>
        </w:rPr>
        <w:instrText xml:space="preserve"> TOC \o "1-4" \h \z \u </w:instrText>
      </w:r>
      <w:r>
        <w:rPr>
          <w:rFonts w:cs="Times New Roman"/>
          <w:szCs w:val="23"/>
        </w:rPr>
        <w:fldChar w:fldCharType="separate"/>
      </w:r>
      <w:hyperlink w:anchor="_Toc198469362" w:history="1">
        <w:r w:rsidR="00C44A4B" w:rsidRPr="001D6D67">
          <w:rPr>
            <w:rStyle w:val="Hyperlink"/>
            <w:rFonts w:cs="Times New Roman"/>
            <w:noProof/>
          </w:rPr>
          <w:t>11</w:t>
        </w:r>
        <w:r w:rsidR="00C44A4B">
          <w:rPr>
            <w:rFonts w:asciiTheme="minorHAnsi" w:eastAsiaTheme="minorEastAsia" w:hAnsiTheme="minorHAnsi" w:cstheme="minorBidi"/>
            <w:b w:val="0"/>
            <w:noProof/>
            <w:kern w:val="2"/>
            <w:sz w:val="24"/>
            <w:szCs w:val="24"/>
            <w:lang w:val="tr-TR" w:eastAsia="tr-TR"/>
            <w14:ligatures w14:val="standardContextual"/>
          </w:rPr>
          <w:tab/>
        </w:r>
        <w:r w:rsidR="00C44A4B" w:rsidRPr="001D6D67">
          <w:rPr>
            <w:rStyle w:val="Hyperlink"/>
            <w:rFonts w:cs="Times New Roman"/>
            <w:noProof/>
          </w:rPr>
          <w:t>Training, Operation Supervision and Maintenance</w:t>
        </w:r>
        <w:r w:rsidR="00C44A4B">
          <w:rPr>
            <w:noProof/>
            <w:webHidden/>
          </w:rPr>
          <w:tab/>
        </w:r>
        <w:r w:rsidR="00C44A4B">
          <w:rPr>
            <w:noProof/>
            <w:webHidden/>
          </w:rPr>
          <w:fldChar w:fldCharType="begin"/>
        </w:r>
        <w:r w:rsidR="00C44A4B">
          <w:rPr>
            <w:noProof/>
            <w:webHidden/>
          </w:rPr>
          <w:instrText xml:space="preserve"> PAGEREF _Toc198469362 \h </w:instrText>
        </w:r>
        <w:r w:rsidR="00C44A4B">
          <w:rPr>
            <w:noProof/>
            <w:webHidden/>
          </w:rPr>
        </w:r>
        <w:r w:rsidR="00C44A4B">
          <w:rPr>
            <w:noProof/>
            <w:webHidden/>
          </w:rPr>
          <w:fldChar w:fldCharType="separate"/>
        </w:r>
        <w:r w:rsidR="00C44A4B">
          <w:rPr>
            <w:noProof/>
            <w:webHidden/>
          </w:rPr>
          <w:t>3</w:t>
        </w:r>
        <w:r w:rsidR="00C44A4B">
          <w:rPr>
            <w:noProof/>
            <w:webHidden/>
          </w:rPr>
          <w:fldChar w:fldCharType="end"/>
        </w:r>
      </w:hyperlink>
    </w:p>
    <w:p w14:paraId="7122311D" w14:textId="58D16746" w:rsidR="00C44A4B" w:rsidRDefault="00C44A4B">
      <w:pPr>
        <w:pStyle w:val="TOC2"/>
        <w:rPr>
          <w:rFonts w:asciiTheme="minorHAnsi" w:eastAsiaTheme="minorEastAsia" w:hAnsiTheme="minorHAnsi" w:cstheme="minorBidi"/>
          <w:noProof/>
          <w:kern w:val="2"/>
          <w:sz w:val="24"/>
          <w:szCs w:val="24"/>
          <w:lang w:val="tr-TR" w:eastAsia="tr-TR"/>
          <w14:ligatures w14:val="standardContextual"/>
        </w:rPr>
      </w:pPr>
      <w:hyperlink w:anchor="_Toc198469363" w:history="1">
        <w:r w:rsidRPr="001D6D67">
          <w:rPr>
            <w:rStyle w:val="Hyperlink"/>
            <w:noProof/>
          </w:rPr>
          <w:t>11.1</w:t>
        </w:r>
        <w:r>
          <w:rPr>
            <w:rFonts w:asciiTheme="minorHAnsi" w:eastAsiaTheme="minorEastAsia" w:hAnsiTheme="minorHAnsi" w:cstheme="minorBidi"/>
            <w:noProof/>
            <w:kern w:val="2"/>
            <w:sz w:val="24"/>
            <w:szCs w:val="24"/>
            <w:lang w:val="tr-TR" w:eastAsia="tr-TR"/>
            <w14:ligatures w14:val="standardContextual"/>
          </w:rPr>
          <w:tab/>
        </w:r>
        <w:r w:rsidRPr="001D6D67">
          <w:rPr>
            <w:rStyle w:val="Hyperlink"/>
            <w:noProof/>
          </w:rPr>
          <w:t>General</w:t>
        </w:r>
        <w:r>
          <w:rPr>
            <w:noProof/>
            <w:webHidden/>
          </w:rPr>
          <w:tab/>
        </w:r>
        <w:r>
          <w:rPr>
            <w:noProof/>
            <w:webHidden/>
          </w:rPr>
          <w:fldChar w:fldCharType="begin"/>
        </w:r>
        <w:r>
          <w:rPr>
            <w:noProof/>
            <w:webHidden/>
          </w:rPr>
          <w:instrText xml:space="preserve"> PAGEREF _Toc198469363 \h </w:instrText>
        </w:r>
        <w:r>
          <w:rPr>
            <w:noProof/>
            <w:webHidden/>
          </w:rPr>
        </w:r>
        <w:r>
          <w:rPr>
            <w:noProof/>
            <w:webHidden/>
          </w:rPr>
          <w:fldChar w:fldCharType="separate"/>
        </w:r>
        <w:r>
          <w:rPr>
            <w:noProof/>
            <w:webHidden/>
          </w:rPr>
          <w:t>3</w:t>
        </w:r>
        <w:r>
          <w:rPr>
            <w:noProof/>
            <w:webHidden/>
          </w:rPr>
          <w:fldChar w:fldCharType="end"/>
        </w:r>
      </w:hyperlink>
    </w:p>
    <w:p w14:paraId="47C32C2E" w14:textId="73C752D5" w:rsidR="00C44A4B" w:rsidRDefault="00C44A4B">
      <w:pPr>
        <w:pStyle w:val="TOC2"/>
        <w:rPr>
          <w:rFonts w:asciiTheme="minorHAnsi" w:eastAsiaTheme="minorEastAsia" w:hAnsiTheme="minorHAnsi" w:cstheme="minorBidi"/>
          <w:noProof/>
          <w:kern w:val="2"/>
          <w:sz w:val="24"/>
          <w:szCs w:val="24"/>
          <w:lang w:val="tr-TR" w:eastAsia="tr-TR"/>
          <w14:ligatures w14:val="standardContextual"/>
        </w:rPr>
      </w:pPr>
      <w:hyperlink w:anchor="_Toc198469364" w:history="1">
        <w:r w:rsidRPr="001D6D67">
          <w:rPr>
            <w:rStyle w:val="Hyperlink"/>
            <w:noProof/>
          </w:rPr>
          <w:t>11.2</w:t>
        </w:r>
        <w:r>
          <w:rPr>
            <w:rFonts w:asciiTheme="minorHAnsi" w:eastAsiaTheme="minorEastAsia" w:hAnsiTheme="minorHAnsi" w:cstheme="minorBidi"/>
            <w:noProof/>
            <w:kern w:val="2"/>
            <w:sz w:val="24"/>
            <w:szCs w:val="24"/>
            <w:lang w:val="tr-TR" w:eastAsia="tr-TR"/>
            <w14:ligatures w14:val="standardContextual"/>
          </w:rPr>
          <w:tab/>
        </w:r>
        <w:r w:rsidRPr="001D6D67">
          <w:rPr>
            <w:rStyle w:val="Hyperlink"/>
            <w:noProof/>
          </w:rPr>
          <w:t>Qualifications, Experience and Training</w:t>
        </w:r>
        <w:r>
          <w:rPr>
            <w:noProof/>
            <w:webHidden/>
          </w:rPr>
          <w:tab/>
        </w:r>
        <w:r>
          <w:rPr>
            <w:noProof/>
            <w:webHidden/>
          </w:rPr>
          <w:fldChar w:fldCharType="begin"/>
        </w:r>
        <w:r>
          <w:rPr>
            <w:noProof/>
            <w:webHidden/>
          </w:rPr>
          <w:instrText xml:space="preserve"> PAGEREF _Toc198469364 \h </w:instrText>
        </w:r>
        <w:r>
          <w:rPr>
            <w:noProof/>
            <w:webHidden/>
          </w:rPr>
        </w:r>
        <w:r>
          <w:rPr>
            <w:noProof/>
            <w:webHidden/>
          </w:rPr>
          <w:fldChar w:fldCharType="separate"/>
        </w:r>
        <w:r>
          <w:rPr>
            <w:noProof/>
            <w:webHidden/>
          </w:rPr>
          <w:t>3</w:t>
        </w:r>
        <w:r>
          <w:rPr>
            <w:noProof/>
            <w:webHidden/>
          </w:rPr>
          <w:fldChar w:fldCharType="end"/>
        </w:r>
      </w:hyperlink>
    </w:p>
    <w:p w14:paraId="2582CA49" w14:textId="697A7A73" w:rsidR="00C44A4B" w:rsidRDefault="00C44A4B">
      <w:pPr>
        <w:pStyle w:val="TOC2"/>
        <w:rPr>
          <w:rFonts w:asciiTheme="minorHAnsi" w:eastAsiaTheme="minorEastAsia" w:hAnsiTheme="minorHAnsi" w:cstheme="minorBidi"/>
          <w:noProof/>
          <w:kern w:val="2"/>
          <w:sz w:val="24"/>
          <w:szCs w:val="24"/>
          <w:lang w:val="tr-TR" w:eastAsia="tr-TR"/>
          <w14:ligatures w14:val="standardContextual"/>
        </w:rPr>
      </w:pPr>
      <w:hyperlink w:anchor="_Toc198469365" w:history="1">
        <w:r w:rsidRPr="001D6D67">
          <w:rPr>
            <w:rStyle w:val="Hyperlink"/>
            <w:noProof/>
          </w:rPr>
          <w:t>11.3</w:t>
        </w:r>
        <w:r>
          <w:rPr>
            <w:rFonts w:asciiTheme="minorHAnsi" w:eastAsiaTheme="minorEastAsia" w:hAnsiTheme="minorHAnsi" w:cstheme="minorBidi"/>
            <w:noProof/>
            <w:kern w:val="2"/>
            <w:sz w:val="24"/>
            <w:szCs w:val="24"/>
            <w:lang w:val="tr-TR" w:eastAsia="tr-TR"/>
            <w14:ligatures w14:val="standardContextual"/>
          </w:rPr>
          <w:tab/>
        </w:r>
        <w:r w:rsidRPr="001D6D67">
          <w:rPr>
            <w:rStyle w:val="Hyperlink"/>
            <w:noProof/>
          </w:rPr>
          <w:t>Training of Operational Staff</w:t>
        </w:r>
        <w:r>
          <w:rPr>
            <w:noProof/>
            <w:webHidden/>
          </w:rPr>
          <w:tab/>
        </w:r>
        <w:r>
          <w:rPr>
            <w:noProof/>
            <w:webHidden/>
          </w:rPr>
          <w:fldChar w:fldCharType="begin"/>
        </w:r>
        <w:r>
          <w:rPr>
            <w:noProof/>
            <w:webHidden/>
          </w:rPr>
          <w:instrText xml:space="preserve"> PAGEREF _Toc198469365 \h </w:instrText>
        </w:r>
        <w:r>
          <w:rPr>
            <w:noProof/>
            <w:webHidden/>
          </w:rPr>
        </w:r>
        <w:r>
          <w:rPr>
            <w:noProof/>
            <w:webHidden/>
          </w:rPr>
          <w:fldChar w:fldCharType="separate"/>
        </w:r>
        <w:r>
          <w:rPr>
            <w:noProof/>
            <w:webHidden/>
          </w:rPr>
          <w:t>4</w:t>
        </w:r>
        <w:r>
          <w:rPr>
            <w:noProof/>
            <w:webHidden/>
          </w:rPr>
          <w:fldChar w:fldCharType="end"/>
        </w:r>
      </w:hyperlink>
    </w:p>
    <w:p w14:paraId="259729BD" w14:textId="10F41737" w:rsidR="00C44A4B" w:rsidRDefault="00C44A4B">
      <w:pPr>
        <w:pStyle w:val="TOC3"/>
        <w:rPr>
          <w:rFonts w:asciiTheme="minorHAnsi" w:eastAsiaTheme="minorEastAsia" w:hAnsiTheme="minorHAnsi" w:cstheme="minorBidi"/>
          <w:noProof/>
          <w:kern w:val="2"/>
          <w:sz w:val="24"/>
          <w:szCs w:val="24"/>
          <w:lang w:val="tr-TR" w:eastAsia="tr-TR"/>
          <w14:ligatures w14:val="standardContextual"/>
        </w:rPr>
      </w:pPr>
      <w:hyperlink w:anchor="_Toc198469366" w:history="1">
        <w:r w:rsidRPr="001D6D67">
          <w:rPr>
            <w:rStyle w:val="Hyperlink"/>
            <w:noProof/>
          </w:rPr>
          <w:t>11.3.1</w:t>
        </w:r>
        <w:r>
          <w:rPr>
            <w:rFonts w:asciiTheme="minorHAnsi" w:eastAsiaTheme="minorEastAsia" w:hAnsiTheme="minorHAnsi" w:cstheme="minorBidi"/>
            <w:noProof/>
            <w:kern w:val="2"/>
            <w:sz w:val="24"/>
            <w:szCs w:val="24"/>
            <w:lang w:val="tr-TR" w:eastAsia="tr-TR"/>
            <w14:ligatures w14:val="standardContextual"/>
          </w:rPr>
          <w:tab/>
        </w:r>
        <w:r w:rsidRPr="001D6D67">
          <w:rPr>
            <w:rStyle w:val="Hyperlink"/>
            <w:noProof/>
          </w:rPr>
          <w:t>General</w:t>
        </w:r>
        <w:r>
          <w:rPr>
            <w:noProof/>
            <w:webHidden/>
          </w:rPr>
          <w:tab/>
        </w:r>
        <w:r>
          <w:rPr>
            <w:noProof/>
            <w:webHidden/>
          </w:rPr>
          <w:fldChar w:fldCharType="begin"/>
        </w:r>
        <w:r>
          <w:rPr>
            <w:noProof/>
            <w:webHidden/>
          </w:rPr>
          <w:instrText xml:space="preserve"> PAGEREF _Toc198469366 \h </w:instrText>
        </w:r>
        <w:r>
          <w:rPr>
            <w:noProof/>
            <w:webHidden/>
          </w:rPr>
        </w:r>
        <w:r>
          <w:rPr>
            <w:noProof/>
            <w:webHidden/>
          </w:rPr>
          <w:fldChar w:fldCharType="separate"/>
        </w:r>
        <w:r>
          <w:rPr>
            <w:noProof/>
            <w:webHidden/>
          </w:rPr>
          <w:t>4</w:t>
        </w:r>
        <w:r>
          <w:rPr>
            <w:noProof/>
            <w:webHidden/>
          </w:rPr>
          <w:fldChar w:fldCharType="end"/>
        </w:r>
      </w:hyperlink>
    </w:p>
    <w:p w14:paraId="3328FB9F" w14:textId="48B5872F" w:rsidR="00C44A4B" w:rsidRDefault="00C44A4B">
      <w:pPr>
        <w:pStyle w:val="TOC3"/>
        <w:rPr>
          <w:rFonts w:asciiTheme="minorHAnsi" w:eastAsiaTheme="minorEastAsia" w:hAnsiTheme="minorHAnsi" w:cstheme="minorBidi"/>
          <w:noProof/>
          <w:kern w:val="2"/>
          <w:sz w:val="24"/>
          <w:szCs w:val="24"/>
          <w:lang w:val="tr-TR" w:eastAsia="tr-TR"/>
          <w14:ligatures w14:val="standardContextual"/>
        </w:rPr>
      </w:pPr>
      <w:hyperlink w:anchor="_Toc198469367" w:history="1">
        <w:r w:rsidRPr="001D6D67">
          <w:rPr>
            <w:rStyle w:val="Hyperlink"/>
            <w:noProof/>
          </w:rPr>
          <w:t>11.3.2</w:t>
        </w:r>
        <w:r>
          <w:rPr>
            <w:rFonts w:asciiTheme="minorHAnsi" w:eastAsiaTheme="minorEastAsia" w:hAnsiTheme="minorHAnsi" w:cstheme="minorBidi"/>
            <w:noProof/>
            <w:kern w:val="2"/>
            <w:sz w:val="24"/>
            <w:szCs w:val="24"/>
            <w:lang w:val="tr-TR" w:eastAsia="tr-TR"/>
            <w14:ligatures w14:val="standardContextual"/>
          </w:rPr>
          <w:tab/>
        </w:r>
        <w:r w:rsidRPr="001D6D67">
          <w:rPr>
            <w:rStyle w:val="Hyperlink"/>
            <w:noProof/>
          </w:rPr>
          <w:t>Training subjects in general</w:t>
        </w:r>
        <w:r>
          <w:rPr>
            <w:noProof/>
            <w:webHidden/>
          </w:rPr>
          <w:tab/>
        </w:r>
        <w:r>
          <w:rPr>
            <w:noProof/>
            <w:webHidden/>
          </w:rPr>
          <w:fldChar w:fldCharType="begin"/>
        </w:r>
        <w:r>
          <w:rPr>
            <w:noProof/>
            <w:webHidden/>
          </w:rPr>
          <w:instrText xml:space="preserve"> PAGEREF _Toc198469367 \h </w:instrText>
        </w:r>
        <w:r>
          <w:rPr>
            <w:noProof/>
            <w:webHidden/>
          </w:rPr>
        </w:r>
        <w:r>
          <w:rPr>
            <w:noProof/>
            <w:webHidden/>
          </w:rPr>
          <w:fldChar w:fldCharType="separate"/>
        </w:r>
        <w:r>
          <w:rPr>
            <w:noProof/>
            <w:webHidden/>
          </w:rPr>
          <w:t>5</w:t>
        </w:r>
        <w:r>
          <w:rPr>
            <w:noProof/>
            <w:webHidden/>
          </w:rPr>
          <w:fldChar w:fldCharType="end"/>
        </w:r>
      </w:hyperlink>
    </w:p>
    <w:p w14:paraId="4649D2EF" w14:textId="523B8741" w:rsidR="00C44A4B" w:rsidRDefault="00C44A4B">
      <w:pPr>
        <w:pStyle w:val="TOC2"/>
        <w:rPr>
          <w:rFonts w:asciiTheme="minorHAnsi" w:eastAsiaTheme="minorEastAsia" w:hAnsiTheme="minorHAnsi" w:cstheme="minorBidi"/>
          <w:noProof/>
          <w:kern w:val="2"/>
          <w:sz w:val="24"/>
          <w:szCs w:val="24"/>
          <w:lang w:val="tr-TR" w:eastAsia="tr-TR"/>
          <w14:ligatures w14:val="standardContextual"/>
        </w:rPr>
      </w:pPr>
      <w:hyperlink w:anchor="_Toc198469368" w:history="1">
        <w:r w:rsidRPr="001D6D67">
          <w:rPr>
            <w:rStyle w:val="Hyperlink"/>
            <w:noProof/>
          </w:rPr>
          <w:t>11.4</w:t>
        </w:r>
        <w:r>
          <w:rPr>
            <w:rFonts w:asciiTheme="minorHAnsi" w:eastAsiaTheme="minorEastAsia" w:hAnsiTheme="minorHAnsi" w:cstheme="minorBidi"/>
            <w:noProof/>
            <w:kern w:val="2"/>
            <w:sz w:val="24"/>
            <w:szCs w:val="24"/>
            <w:lang w:val="tr-TR" w:eastAsia="tr-TR"/>
            <w14:ligatures w14:val="standardContextual"/>
          </w:rPr>
          <w:tab/>
        </w:r>
        <w:r w:rsidRPr="001D6D67">
          <w:rPr>
            <w:rStyle w:val="Hyperlink"/>
            <w:noProof/>
          </w:rPr>
          <w:t>Operation of the Treatment Plant</w:t>
        </w:r>
        <w:r>
          <w:rPr>
            <w:noProof/>
            <w:webHidden/>
          </w:rPr>
          <w:tab/>
        </w:r>
        <w:r>
          <w:rPr>
            <w:noProof/>
            <w:webHidden/>
          </w:rPr>
          <w:fldChar w:fldCharType="begin"/>
        </w:r>
        <w:r>
          <w:rPr>
            <w:noProof/>
            <w:webHidden/>
          </w:rPr>
          <w:instrText xml:space="preserve"> PAGEREF _Toc198469368 \h </w:instrText>
        </w:r>
        <w:r>
          <w:rPr>
            <w:noProof/>
            <w:webHidden/>
          </w:rPr>
        </w:r>
        <w:r>
          <w:rPr>
            <w:noProof/>
            <w:webHidden/>
          </w:rPr>
          <w:fldChar w:fldCharType="separate"/>
        </w:r>
        <w:r>
          <w:rPr>
            <w:noProof/>
            <w:webHidden/>
          </w:rPr>
          <w:t>7</w:t>
        </w:r>
        <w:r>
          <w:rPr>
            <w:noProof/>
            <w:webHidden/>
          </w:rPr>
          <w:fldChar w:fldCharType="end"/>
        </w:r>
      </w:hyperlink>
    </w:p>
    <w:p w14:paraId="192E024E" w14:textId="106758A4" w:rsidR="00C44A4B" w:rsidRDefault="00C44A4B">
      <w:pPr>
        <w:pStyle w:val="TOC3"/>
        <w:rPr>
          <w:rFonts w:asciiTheme="minorHAnsi" w:eastAsiaTheme="minorEastAsia" w:hAnsiTheme="minorHAnsi" w:cstheme="minorBidi"/>
          <w:noProof/>
          <w:kern w:val="2"/>
          <w:sz w:val="24"/>
          <w:szCs w:val="24"/>
          <w:lang w:val="tr-TR" w:eastAsia="tr-TR"/>
          <w14:ligatures w14:val="standardContextual"/>
        </w:rPr>
      </w:pPr>
      <w:hyperlink w:anchor="_Toc198469369" w:history="1">
        <w:r w:rsidRPr="001D6D67">
          <w:rPr>
            <w:rStyle w:val="Hyperlink"/>
            <w:noProof/>
          </w:rPr>
          <w:t>11.4.1</w:t>
        </w:r>
        <w:r>
          <w:rPr>
            <w:rFonts w:asciiTheme="minorHAnsi" w:eastAsiaTheme="minorEastAsia" w:hAnsiTheme="minorHAnsi" w:cstheme="minorBidi"/>
            <w:noProof/>
            <w:kern w:val="2"/>
            <w:sz w:val="24"/>
            <w:szCs w:val="24"/>
            <w:lang w:val="tr-TR" w:eastAsia="tr-TR"/>
            <w14:ligatures w14:val="standardContextual"/>
          </w:rPr>
          <w:tab/>
        </w:r>
        <w:r w:rsidRPr="001D6D67">
          <w:rPr>
            <w:rStyle w:val="Hyperlink"/>
            <w:noProof/>
          </w:rPr>
          <w:t>Operating procedures</w:t>
        </w:r>
        <w:r>
          <w:rPr>
            <w:noProof/>
            <w:webHidden/>
          </w:rPr>
          <w:tab/>
        </w:r>
        <w:r>
          <w:rPr>
            <w:noProof/>
            <w:webHidden/>
          </w:rPr>
          <w:fldChar w:fldCharType="begin"/>
        </w:r>
        <w:r>
          <w:rPr>
            <w:noProof/>
            <w:webHidden/>
          </w:rPr>
          <w:instrText xml:space="preserve"> PAGEREF _Toc198469369 \h </w:instrText>
        </w:r>
        <w:r>
          <w:rPr>
            <w:noProof/>
            <w:webHidden/>
          </w:rPr>
        </w:r>
        <w:r>
          <w:rPr>
            <w:noProof/>
            <w:webHidden/>
          </w:rPr>
          <w:fldChar w:fldCharType="separate"/>
        </w:r>
        <w:r>
          <w:rPr>
            <w:noProof/>
            <w:webHidden/>
          </w:rPr>
          <w:t>7</w:t>
        </w:r>
        <w:r>
          <w:rPr>
            <w:noProof/>
            <w:webHidden/>
          </w:rPr>
          <w:fldChar w:fldCharType="end"/>
        </w:r>
      </w:hyperlink>
    </w:p>
    <w:p w14:paraId="151B17E5" w14:textId="4EDDF52D" w:rsidR="00C44A4B" w:rsidRDefault="00C44A4B">
      <w:pPr>
        <w:pStyle w:val="TOC3"/>
        <w:rPr>
          <w:rFonts w:asciiTheme="minorHAnsi" w:eastAsiaTheme="minorEastAsia" w:hAnsiTheme="minorHAnsi" w:cstheme="minorBidi"/>
          <w:noProof/>
          <w:kern w:val="2"/>
          <w:sz w:val="24"/>
          <w:szCs w:val="24"/>
          <w:lang w:val="tr-TR" w:eastAsia="tr-TR"/>
          <w14:ligatures w14:val="standardContextual"/>
        </w:rPr>
      </w:pPr>
      <w:hyperlink w:anchor="_Toc198469370" w:history="1">
        <w:r w:rsidRPr="001D6D67">
          <w:rPr>
            <w:rStyle w:val="Hyperlink"/>
            <w:noProof/>
          </w:rPr>
          <w:t>11.4.2</w:t>
        </w:r>
        <w:r>
          <w:rPr>
            <w:rFonts w:asciiTheme="minorHAnsi" w:eastAsiaTheme="minorEastAsia" w:hAnsiTheme="minorHAnsi" w:cstheme="minorBidi"/>
            <w:noProof/>
            <w:kern w:val="2"/>
            <w:sz w:val="24"/>
            <w:szCs w:val="24"/>
            <w:lang w:val="tr-TR" w:eastAsia="tr-TR"/>
            <w14:ligatures w14:val="standardContextual"/>
          </w:rPr>
          <w:tab/>
        </w:r>
        <w:r w:rsidRPr="001D6D67">
          <w:rPr>
            <w:rStyle w:val="Hyperlink"/>
            <w:noProof/>
          </w:rPr>
          <w:t>Monitoring, sampling and analyses</w:t>
        </w:r>
        <w:r>
          <w:rPr>
            <w:noProof/>
            <w:webHidden/>
          </w:rPr>
          <w:tab/>
        </w:r>
        <w:r>
          <w:rPr>
            <w:noProof/>
            <w:webHidden/>
          </w:rPr>
          <w:fldChar w:fldCharType="begin"/>
        </w:r>
        <w:r>
          <w:rPr>
            <w:noProof/>
            <w:webHidden/>
          </w:rPr>
          <w:instrText xml:space="preserve"> PAGEREF _Toc198469370 \h </w:instrText>
        </w:r>
        <w:r>
          <w:rPr>
            <w:noProof/>
            <w:webHidden/>
          </w:rPr>
        </w:r>
        <w:r>
          <w:rPr>
            <w:noProof/>
            <w:webHidden/>
          </w:rPr>
          <w:fldChar w:fldCharType="separate"/>
        </w:r>
        <w:r>
          <w:rPr>
            <w:noProof/>
            <w:webHidden/>
          </w:rPr>
          <w:t>7</w:t>
        </w:r>
        <w:r>
          <w:rPr>
            <w:noProof/>
            <w:webHidden/>
          </w:rPr>
          <w:fldChar w:fldCharType="end"/>
        </w:r>
      </w:hyperlink>
    </w:p>
    <w:p w14:paraId="4B707073" w14:textId="03CCC015" w:rsidR="00C44A4B" w:rsidRDefault="00C44A4B">
      <w:pPr>
        <w:pStyle w:val="TOC3"/>
        <w:rPr>
          <w:rFonts w:asciiTheme="minorHAnsi" w:eastAsiaTheme="minorEastAsia" w:hAnsiTheme="minorHAnsi" w:cstheme="minorBidi"/>
          <w:noProof/>
          <w:kern w:val="2"/>
          <w:sz w:val="24"/>
          <w:szCs w:val="24"/>
          <w:lang w:val="tr-TR" w:eastAsia="tr-TR"/>
          <w14:ligatures w14:val="standardContextual"/>
        </w:rPr>
      </w:pPr>
      <w:hyperlink w:anchor="_Toc198469371" w:history="1">
        <w:r w:rsidRPr="001D6D67">
          <w:rPr>
            <w:rStyle w:val="Hyperlink"/>
            <w:noProof/>
          </w:rPr>
          <w:t>11.4.3</w:t>
        </w:r>
        <w:r>
          <w:rPr>
            <w:rFonts w:asciiTheme="minorHAnsi" w:eastAsiaTheme="minorEastAsia" w:hAnsiTheme="minorHAnsi" w:cstheme="minorBidi"/>
            <w:noProof/>
            <w:kern w:val="2"/>
            <w:sz w:val="24"/>
            <w:szCs w:val="24"/>
            <w:lang w:val="tr-TR" w:eastAsia="tr-TR"/>
            <w14:ligatures w14:val="standardContextual"/>
          </w:rPr>
          <w:tab/>
        </w:r>
        <w:r w:rsidRPr="001D6D67">
          <w:rPr>
            <w:rStyle w:val="Hyperlink"/>
            <w:noProof/>
          </w:rPr>
          <w:t>Records of data</w:t>
        </w:r>
        <w:r>
          <w:rPr>
            <w:noProof/>
            <w:webHidden/>
          </w:rPr>
          <w:tab/>
        </w:r>
        <w:r>
          <w:rPr>
            <w:noProof/>
            <w:webHidden/>
          </w:rPr>
          <w:fldChar w:fldCharType="begin"/>
        </w:r>
        <w:r>
          <w:rPr>
            <w:noProof/>
            <w:webHidden/>
          </w:rPr>
          <w:instrText xml:space="preserve"> PAGEREF _Toc198469371 \h </w:instrText>
        </w:r>
        <w:r>
          <w:rPr>
            <w:noProof/>
            <w:webHidden/>
          </w:rPr>
        </w:r>
        <w:r>
          <w:rPr>
            <w:noProof/>
            <w:webHidden/>
          </w:rPr>
          <w:fldChar w:fldCharType="separate"/>
        </w:r>
        <w:r>
          <w:rPr>
            <w:noProof/>
            <w:webHidden/>
          </w:rPr>
          <w:t>9</w:t>
        </w:r>
        <w:r>
          <w:rPr>
            <w:noProof/>
            <w:webHidden/>
          </w:rPr>
          <w:fldChar w:fldCharType="end"/>
        </w:r>
      </w:hyperlink>
    </w:p>
    <w:p w14:paraId="3396D7D3" w14:textId="21FCD761" w:rsidR="00C44A4B" w:rsidRDefault="00C44A4B">
      <w:pPr>
        <w:pStyle w:val="TOC3"/>
        <w:rPr>
          <w:rFonts w:asciiTheme="minorHAnsi" w:eastAsiaTheme="minorEastAsia" w:hAnsiTheme="minorHAnsi" w:cstheme="minorBidi"/>
          <w:noProof/>
          <w:kern w:val="2"/>
          <w:sz w:val="24"/>
          <w:szCs w:val="24"/>
          <w:lang w:val="tr-TR" w:eastAsia="tr-TR"/>
          <w14:ligatures w14:val="standardContextual"/>
        </w:rPr>
      </w:pPr>
      <w:hyperlink w:anchor="_Toc198469372" w:history="1">
        <w:r w:rsidRPr="001D6D67">
          <w:rPr>
            <w:rStyle w:val="Hyperlink"/>
            <w:noProof/>
          </w:rPr>
          <w:t>11.4.4</w:t>
        </w:r>
        <w:r>
          <w:rPr>
            <w:rFonts w:asciiTheme="minorHAnsi" w:eastAsiaTheme="minorEastAsia" w:hAnsiTheme="minorHAnsi" w:cstheme="minorBidi"/>
            <w:noProof/>
            <w:kern w:val="2"/>
            <w:sz w:val="24"/>
            <w:szCs w:val="24"/>
            <w:lang w:val="tr-TR" w:eastAsia="tr-TR"/>
            <w14:ligatures w14:val="standardContextual"/>
          </w:rPr>
          <w:tab/>
        </w:r>
        <w:r w:rsidRPr="001D6D67">
          <w:rPr>
            <w:rStyle w:val="Hyperlink"/>
            <w:noProof/>
          </w:rPr>
          <w:t>Management of consumables</w:t>
        </w:r>
        <w:r>
          <w:rPr>
            <w:noProof/>
            <w:webHidden/>
          </w:rPr>
          <w:tab/>
        </w:r>
        <w:r>
          <w:rPr>
            <w:noProof/>
            <w:webHidden/>
          </w:rPr>
          <w:fldChar w:fldCharType="begin"/>
        </w:r>
        <w:r>
          <w:rPr>
            <w:noProof/>
            <w:webHidden/>
          </w:rPr>
          <w:instrText xml:space="preserve"> PAGEREF _Toc198469372 \h </w:instrText>
        </w:r>
        <w:r>
          <w:rPr>
            <w:noProof/>
            <w:webHidden/>
          </w:rPr>
        </w:r>
        <w:r>
          <w:rPr>
            <w:noProof/>
            <w:webHidden/>
          </w:rPr>
          <w:fldChar w:fldCharType="separate"/>
        </w:r>
        <w:r>
          <w:rPr>
            <w:noProof/>
            <w:webHidden/>
          </w:rPr>
          <w:t>9</w:t>
        </w:r>
        <w:r>
          <w:rPr>
            <w:noProof/>
            <w:webHidden/>
          </w:rPr>
          <w:fldChar w:fldCharType="end"/>
        </w:r>
      </w:hyperlink>
    </w:p>
    <w:p w14:paraId="3CE290A5" w14:textId="29C27C27" w:rsidR="00C44A4B" w:rsidRDefault="00C44A4B">
      <w:pPr>
        <w:pStyle w:val="TOC3"/>
        <w:rPr>
          <w:rFonts w:asciiTheme="minorHAnsi" w:eastAsiaTheme="minorEastAsia" w:hAnsiTheme="minorHAnsi" w:cstheme="minorBidi"/>
          <w:noProof/>
          <w:kern w:val="2"/>
          <w:sz w:val="24"/>
          <w:szCs w:val="24"/>
          <w:lang w:val="tr-TR" w:eastAsia="tr-TR"/>
          <w14:ligatures w14:val="standardContextual"/>
        </w:rPr>
      </w:pPr>
      <w:hyperlink w:anchor="_Toc198469373" w:history="1">
        <w:r w:rsidRPr="001D6D67">
          <w:rPr>
            <w:rStyle w:val="Hyperlink"/>
            <w:noProof/>
          </w:rPr>
          <w:t>11.4.5</w:t>
        </w:r>
        <w:r>
          <w:rPr>
            <w:rFonts w:asciiTheme="minorHAnsi" w:eastAsiaTheme="minorEastAsia" w:hAnsiTheme="minorHAnsi" w:cstheme="minorBidi"/>
            <w:noProof/>
            <w:kern w:val="2"/>
            <w:sz w:val="24"/>
            <w:szCs w:val="24"/>
            <w:lang w:val="tr-TR" w:eastAsia="tr-TR"/>
            <w14:ligatures w14:val="standardContextual"/>
          </w:rPr>
          <w:tab/>
        </w:r>
        <w:r w:rsidRPr="001D6D67">
          <w:rPr>
            <w:rStyle w:val="Hyperlink"/>
            <w:noProof/>
          </w:rPr>
          <w:t>Recording of unusual or abnormal situations</w:t>
        </w:r>
        <w:r>
          <w:rPr>
            <w:noProof/>
            <w:webHidden/>
          </w:rPr>
          <w:tab/>
        </w:r>
        <w:r>
          <w:rPr>
            <w:noProof/>
            <w:webHidden/>
          </w:rPr>
          <w:fldChar w:fldCharType="begin"/>
        </w:r>
        <w:r>
          <w:rPr>
            <w:noProof/>
            <w:webHidden/>
          </w:rPr>
          <w:instrText xml:space="preserve"> PAGEREF _Toc198469373 \h </w:instrText>
        </w:r>
        <w:r>
          <w:rPr>
            <w:noProof/>
            <w:webHidden/>
          </w:rPr>
        </w:r>
        <w:r>
          <w:rPr>
            <w:noProof/>
            <w:webHidden/>
          </w:rPr>
          <w:fldChar w:fldCharType="separate"/>
        </w:r>
        <w:r>
          <w:rPr>
            <w:noProof/>
            <w:webHidden/>
          </w:rPr>
          <w:t>10</w:t>
        </w:r>
        <w:r>
          <w:rPr>
            <w:noProof/>
            <w:webHidden/>
          </w:rPr>
          <w:fldChar w:fldCharType="end"/>
        </w:r>
      </w:hyperlink>
    </w:p>
    <w:p w14:paraId="5AD3DF5C" w14:textId="409994CA" w:rsidR="00C44A4B" w:rsidRDefault="00C44A4B">
      <w:pPr>
        <w:pStyle w:val="TOC2"/>
        <w:rPr>
          <w:rFonts w:asciiTheme="minorHAnsi" w:eastAsiaTheme="minorEastAsia" w:hAnsiTheme="minorHAnsi" w:cstheme="minorBidi"/>
          <w:noProof/>
          <w:kern w:val="2"/>
          <w:sz w:val="24"/>
          <w:szCs w:val="24"/>
          <w:lang w:val="tr-TR" w:eastAsia="tr-TR"/>
          <w14:ligatures w14:val="standardContextual"/>
        </w:rPr>
      </w:pPr>
      <w:hyperlink w:anchor="_Toc198469374" w:history="1">
        <w:r w:rsidRPr="001D6D67">
          <w:rPr>
            <w:rStyle w:val="Hyperlink"/>
            <w:noProof/>
          </w:rPr>
          <w:t>11.5</w:t>
        </w:r>
        <w:r>
          <w:rPr>
            <w:rFonts w:asciiTheme="minorHAnsi" w:eastAsiaTheme="minorEastAsia" w:hAnsiTheme="minorHAnsi" w:cstheme="minorBidi"/>
            <w:noProof/>
            <w:kern w:val="2"/>
            <w:sz w:val="24"/>
            <w:szCs w:val="24"/>
            <w:lang w:val="tr-TR" w:eastAsia="tr-TR"/>
            <w14:ligatures w14:val="standardContextual"/>
          </w:rPr>
          <w:tab/>
        </w:r>
        <w:r w:rsidRPr="001D6D67">
          <w:rPr>
            <w:rStyle w:val="Hyperlink"/>
            <w:noProof/>
          </w:rPr>
          <w:t>Maintenance of the Treatment Plant</w:t>
        </w:r>
        <w:r>
          <w:rPr>
            <w:noProof/>
            <w:webHidden/>
          </w:rPr>
          <w:tab/>
        </w:r>
        <w:r>
          <w:rPr>
            <w:noProof/>
            <w:webHidden/>
          </w:rPr>
          <w:fldChar w:fldCharType="begin"/>
        </w:r>
        <w:r>
          <w:rPr>
            <w:noProof/>
            <w:webHidden/>
          </w:rPr>
          <w:instrText xml:space="preserve"> PAGEREF _Toc198469374 \h </w:instrText>
        </w:r>
        <w:r>
          <w:rPr>
            <w:noProof/>
            <w:webHidden/>
          </w:rPr>
        </w:r>
        <w:r>
          <w:rPr>
            <w:noProof/>
            <w:webHidden/>
          </w:rPr>
          <w:fldChar w:fldCharType="separate"/>
        </w:r>
        <w:r>
          <w:rPr>
            <w:noProof/>
            <w:webHidden/>
          </w:rPr>
          <w:t>10</w:t>
        </w:r>
        <w:r>
          <w:rPr>
            <w:noProof/>
            <w:webHidden/>
          </w:rPr>
          <w:fldChar w:fldCharType="end"/>
        </w:r>
      </w:hyperlink>
    </w:p>
    <w:p w14:paraId="0D2CA8F6" w14:textId="5117E461" w:rsidR="00C44A4B" w:rsidRDefault="00C44A4B">
      <w:pPr>
        <w:pStyle w:val="TOC3"/>
        <w:rPr>
          <w:rFonts w:asciiTheme="minorHAnsi" w:eastAsiaTheme="minorEastAsia" w:hAnsiTheme="minorHAnsi" w:cstheme="minorBidi"/>
          <w:noProof/>
          <w:kern w:val="2"/>
          <w:sz w:val="24"/>
          <w:szCs w:val="24"/>
          <w:lang w:val="tr-TR" w:eastAsia="tr-TR"/>
          <w14:ligatures w14:val="standardContextual"/>
        </w:rPr>
      </w:pPr>
      <w:hyperlink w:anchor="_Toc198469376" w:history="1">
        <w:r w:rsidRPr="001D6D67">
          <w:rPr>
            <w:rStyle w:val="Hyperlink"/>
            <w:noProof/>
          </w:rPr>
          <w:t>11.5.1</w:t>
        </w:r>
        <w:r>
          <w:rPr>
            <w:rFonts w:asciiTheme="minorHAnsi" w:eastAsiaTheme="minorEastAsia" w:hAnsiTheme="minorHAnsi" w:cstheme="minorBidi"/>
            <w:noProof/>
            <w:kern w:val="2"/>
            <w:sz w:val="24"/>
            <w:szCs w:val="24"/>
            <w:lang w:val="tr-TR" w:eastAsia="tr-TR"/>
            <w14:ligatures w14:val="standardContextual"/>
          </w:rPr>
          <w:tab/>
        </w:r>
        <w:r w:rsidRPr="001D6D67">
          <w:rPr>
            <w:rStyle w:val="Hyperlink"/>
            <w:noProof/>
          </w:rPr>
          <w:t>General</w:t>
        </w:r>
        <w:r>
          <w:rPr>
            <w:noProof/>
            <w:webHidden/>
          </w:rPr>
          <w:tab/>
        </w:r>
        <w:r>
          <w:rPr>
            <w:noProof/>
            <w:webHidden/>
          </w:rPr>
          <w:fldChar w:fldCharType="begin"/>
        </w:r>
        <w:r>
          <w:rPr>
            <w:noProof/>
            <w:webHidden/>
          </w:rPr>
          <w:instrText xml:space="preserve"> PAGEREF _Toc198469376 \h </w:instrText>
        </w:r>
        <w:r>
          <w:rPr>
            <w:noProof/>
            <w:webHidden/>
          </w:rPr>
        </w:r>
        <w:r>
          <w:rPr>
            <w:noProof/>
            <w:webHidden/>
          </w:rPr>
          <w:fldChar w:fldCharType="separate"/>
        </w:r>
        <w:r>
          <w:rPr>
            <w:noProof/>
            <w:webHidden/>
          </w:rPr>
          <w:t>10</w:t>
        </w:r>
        <w:r>
          <w:rPr>
            <w:noProof/>
            <w:webHidden/>
          </w:rPr>
          <w:fldChar w:fldCharType="end"/>
        </w:r>
      </w:hyperlink>
    </w:p>
    <w:p w14:paraId="055AA55C" w14:textId="6F5FB848" w:rsidR="00C44A4B" w:rsidRDefault="00C44A4B">
      <w:pPr>
        <w:pStyle w:val="TOC3"/>
        <w:rPr>
          <w:rFonts w:asciiTheme="minorHAnsi" w:eastAsiaTheme="minorEastAsia" w:hAnsiTheme="minorHAnsi" w:cstheme="minorBidi"/>
          <w:noProof/>
          <w:kern w:val="2"/>
          <w:sz w:val="24"/>
          <w:szCs w:val="24"/>
          <w:lang w:val="tr-TR" w:eastAsia="tr-TR"/>
          <w14:ligatures w14:val="standardContextual"/>
        </w:rPr>
      </w:pPr>
      <w:hyperlink w:anchor="_Toc198469377" w:history="1">
        <w:r w:rsidRPr="001D6D67">
          <w:rPr>
            <w:rStyle w:val="Hyperlink"/>
            <w:noProof/>
          </w:rPr>
          <w:t>11.5.2</w:t>
        </w:r>
        <w:r>
          <w:rPr>
            <w:rFonts w:asciiTheme="minorHAnsi" w:eastAsiaTheme="minorEastAsia" w:hAnsiTheme="minorHAnsi" w:cstheme="minorBidi"/>
            <w:noProof/>
            <w:kern w:val="2"/>
            <w:sz w:val="24"/>
            <w:szCs w:val="24"/>
            <w:lang w:val="tr-TR" w:eastAsia="tr-TR"/>
            <w14:ligatures w14:val="standardContextual"/>
          </w:rPr>
          <w:tab/>
        </w:r>
        <w:r w:rsidRPr="001D6D67">
          <w:rPr>
            <w:rStyle w:val="Hyperlink"/>
            <w:noProof/>
          </w:rPr>
          <w:t>Maintenance program</w:t>
        </w:r>
        <w:r>
          <w:rPr>
            <w:noProof/>
            <w:webHidden/>
          </w:rPr>
          <w:tab/>
        </w:r>
        <w:r>
          <w:rPr>
            <w:noProof/>
            <w:webHidden/>
          </w:rPr>
          <w:fldChar w:fldCharType="begin"/>
        </w:r>
        <w:r>
          <w:rPr>
            <w:noProof/>
            <w:webHidden/>
          </w:rPr>
          <w:instrText xml:space="preserve"> PAGEREF _Toc198469377 \h </w:instrText>
        </w:r>
        <w:r>
          <w:rPr>
            <w:noProof/>
            <w:webHidden/>
          </w:rPr>
        </w:r>
        <w:r>
          <w:rPr>
            <w:noProof/>
            <w:webHidden/>
          </w:rPr>
          <w:fldChar w:fldCharType="separate"/>
        </w:r>
        <w:r>
          <w:rPr>
            <w:noProof/>
            <w:webHidden/>
          </w:rPr>
          <w:t>10</w:t>
        </w:r>
        <w:r>
          <w:rPr>
            <w:noProof/>
            <w:webHidden/>
          </w:rPr>
          <w:fldChar w:fldCharType="end"/>
        </w:r>
      </w:hyperlink>
    </w:p>
    <w:p w14:paraId="0186728C" w14:textId="2D2A8D39" w:rsidR="00C44A4B" w:rsidRDefault="00C44A4B">
      <w:pPr>
        <w:pStyle w:val="TOC3"/>
        <w:rPr>
          <w:rFonts w:asciiTheme="minorHAnsi" w:eastAsiaTheme="minorEastAsia" w:hAnsiTheme="minorHAnsi" w:cstheme="minorBidi"/>
          <w:noProof/>
          <w:kern w:val="2"/>
          <w:sz w:val="24"/>
          <w:szCs w:val="24"/>
          <w:lang w:val="tr-TR" w:eastAsia="tr-TR"/>
          <w14:ligatures w14:val="standardContextual"/>
        </w:rPr>
      </w:pPr>
      <w:hyperlink w:anchor="_Toc198469378" w:history="1">
        <w:r w:rsidRPr="001D6D67">
          <w:rPr>
            <w:rStyle w:val="Hyperlink"/>
            <w:noProof/>
          </w:rPr>
          <w:t>11.5.3</w:t>
        </w:r>
        <w:r>
          <w:rPr>
            <w:rFonts w:asciiTheme="minorHAnsi" w:eastAsiaTheme="minorEastAsia" w:hAnsiTheme="minorHAnsi" w:cstheme="minorBidi"/>
            <w:noProof/>
            <w:kern w:val="2"/>
            <w:sz w:val="24"/>
            <w:szCs w:val="24"/>
            <w:lang w:val="tr-TR" w:eastAsia="tr-TR"/>
            <w14:ligatures w14:val="standardContextual"/>
          </w:rPr>
          <w:tab/>
        </w:r>
        <w:r w:rsidRPr="001D6D67">
          <w:rPr>
            <w:rStyle w:val="Hyperlink"/>
            <w:noProof/>
          </w:rPr>
          <w:t>Building maintenance</w:t>
        </w:r>
        <w:r>
          <w:rPr>
            <w:noProof/>
            <w:webHidden/>
          </w:rPr>
          <w:tab/>
        </w:r>
        <w:r>
          <w:rPr>
            <w:noProof/>
            <w:webHidden/>
          </w:rPr>
          <w:fldChar w:fldCharType="begin"/>
        </w:r>
        <w:r>
          <w:rPr>
            <w:noProof/>
            <w:webHidden/>
          </w:rPr>
          <w:instrText xml:space="preserve"> PAGEREF _Toc198469378 \h </w:instrText>
        </w:r>
        <w:r>
          <w:rPr>
            <w:noProof/>
            <w:webHidden/>
          </w:rPr>
        </w:r>
        <w:r>
          <w:rPr>
            <w:noProof/>
            <w:webHidden/>
          </w:rPr>
          <w:fldChar w:fldCharType="separate"/>
        </w:r>
        <w:r>
          <w:rPr>
            <w:noProof/>
            <w:webHidden/>
          </w:rPr>
          <w:t>11</w:t>
        </w:r>
        <w:r>
          <w:rPr>
            <w:noProof/>
            <w:webHidden/>
          </w:rPr>
          <w:fldChar w:fldCharType="end"/>
        </w:r>
      </w:hyperlink>
    </w:p>
    <w:p w14:paraId="1DE51A36" w14:textId="3620F200" w:rsidR="00C44A4B" w:rsidRDefault="00C44A4B">
      <w:pPr>
        <w:pStyle w:val="TOC3"/>
        <w:rPr>
          <w:rFonts w:asciiTheme="minorHAnsi" w:eastAsiaTheme="minorEastAsia" w:hAnsiTheme="minorHAnsi" w:cstheme="minorBidi"/>
          <w:noProof/>
          <w:kern w:val="2"/>
          <w:sz w:val="24"/>
          <w:szCs w:val="24"/>
          <w:lang w:val="tr-TR" w:eastAsia="tr-TR"/>
          <w14:ligatures w14:val="standardContextual"/>
        </w:rPr>
      </w:pPr>
      <w:hyperlink w:anchor="_Toc198469379" w:history="1">
        <w:r w:rsidRPr="001D6D67">
          <w:rPr>
            <w:rStyle w:val="Hyperlink"/>
            <w:noProof/>
          </w:rPr>
          <w:t>11.5.4</w:t>
        </w:r>
        <w:r>
          <w:rPr>
            <w:rFonts w:asciiTheme="minorHAnsi" w:eastAsiaTheme="minorEastAsia" w:hAnsiTheme="minorHAnsi" w:cstheme="minorBidi"/>
            <w:noProof/>
            <w:kern w:val="2"/>
            <w:sz w:val="24"/>
            <w:szCs w:val="24"/>
            <w:lang w:val="tr-TR" w:eastAsia="tr-TR"/>
            <w14:ligatures w14:val="standardContextual"/>
          </w:rPr>
          <w:tab/>
        </w:r>
        <w:r w:rsidRPr="001D6D67">
          <w:rPr>
            <w:rStyle w:val="Hyperlink"/>
            <w:noProof/>
          </w:rPr>
          <w:t>Site infrastructural maintenance</w:t>
        </w:r>
        <w:r>
          <w:rPr>
            <w:noProof/>
            <w:webHidden/>
          </w:rPr>
          <w:tab/>
        </w:r>
        <w:r>
          <w:rPr>
            <w:noProof/>
            <w:webHidden/>
          </w:rPr>
          <w:fldChar w:fldCharType="begin"/>
        </w:r>
        <w:r>
          <w:rPr>
            <w:noProof/>
            <w:webHidden/>
          </w:rPr>
          <w:instrText xml:space="preserve"> PAGEREF _Toc198469379 \h </w:instrText>
        </w:r>
        <w:r>
          <w:rPr>
            <w:noProof/>
            <w:webHidden/>
          </w:rPr>
        </w:r>
        <w:r>
          <w:rPr>
            <w:noProof/>
            <w:webHidden/>
          </w:rPr>
          <w:fldChar w:fldCharType="separate"/>
        </w:r>
        <w:r>
          <w:rPr>
            <w:noProof/>
            <w:webHidden/>
          </w:rPr>
          <w:t>11</w:t>
        </w:r>
        <w:r>
          <w:rPr>
            <w:noProof/>
            <w:webHidden/>
          </w:rPr>
          <w:fldChar w:fldCharType="end"/>
        </w:r>
      </w:hyperlink>
    </w:p>
    <w:p w14:paraId="792B49AE" w14:textId="1BAFBDBB" w:rsidR="00C44A4B" w:rsidRDefault="00C44A4B">
      <w:pPr>
        <w:pStyle w:val="TOC3"/>
        <w:rPr>
          <w:rFonts w:asciiTheme="minorHAnsi" w:eastAsiaTheme="minorEastAsia" w:hAnsiTheme="minorHAnsi" w:cstheme="minorBidi"/>
          <w:noProof/>
          <w:kern w:val="2"/>
          <w:sz w:val="24"/>
          <w:szCs w:val="24"/>
          <w:lang w:val="tr-TR" w:eastAsia="tr-TR"/>
          <w14:ligatures w14:val="standardContextual"/>
        </w:rPr>
      </w:pPr>
      <w:hyperlink w:anchor="_Toc198469380" w:history="1">
        <w:r w:rsidRPr="001D6D67">
          <w:rPr>
            <w:rStyle w:val="Hyperlink"/>
            <w:noProof/>
          </w:rPr>
          <w:t>11.5.5</w:t>
        </w:r>
        <w:r>
          <w:rPr>
            <w:rFonts w:asciiTheme="minorHAnsi" w:eastAsiaTheme="minorEastAsia" w:hAnsiTheme="minorHAnsi" w:cstheme="minorBidi"/>
            <w:noProof/>
            <w:kern w:val="2"/>
            <w:sz w:val="24"/>
            <w:szCs w:val="24"/>
            <w:lang w:val="tr-TR" w:eastAsia="tr-TR"/>
            <w14:ligatures w14:val="standardContextual"/>
          </w:rPr>
          <w:tab/>
        </w:r>
        <w:r w:rsidRPr="001D6D67">
          <w:rPr>
            <w:rStyle w:val="Hyperlink"/>
            <w:noProof/>
          </w:rPr>
          <w:t>Lifting mechanisms</w:t>
        </w:r>
        <w:r>
          <w:rPr>
            <w:noProof/>
            <w:webHidden/>
          </w:rPr>
          <w:tab/>
        </w:r>
        <w:r>
          <w:rPr>
            <w:noProof/>
            <w:webHidden/>
          </w:rPr>
          <w:fldChar w:fldCharType="begin"/>
        </w:r>
        <w:r>
          <w:rPr>
            <w:noProof/>
            <w:webHidden/>
          </w:rPr>
          <w:instrText xml:space="preserve"> PAGEREF _Toc198469380 \h </w:instrText>
        </w:r>
        <w:r>
          <w:rPr>
            <w:noProof/>
            <w:webHidden/>
          </w:rPr>
        </w:r>
        <w:r>
          <w:rPr>
            <w:noProof/>
            <w:webHidden/>
          </w:rPr>
          <w:fldChar w:fldCharType="separate"/>
        </w:r>
        <w:r>
          <w:rPr>
            <w:noProof/>
            <w:webHidden/>
          </w:rPr>
          <w:t>11</w:t>
        </w:r>
        <w:r>
          <w:rPr>
            <w:noProof/>
            <w:webHidden/>
          </w:rPr>
          <w:fldChar w:fldCharType="end"/>
        </w:r>
      </w:hyperlink>
    </w:p>
    <w:p w14:paraId="0CB6892B" w14:textId="506D7B82" w:rsidR="00C44A4B" w:rsidRDefault="00C44A4B">
      <w:pPr>
        <w:pStyle w:val="TOC2"/>
        <w:rPr>
          <w:rFonts w:asciiTheme="minorHAnsi" w:eastAsiaTheme="minorEastAsia" w:hAnsiTheme="minorHAnsi" w:cstheme="minorBidi"/>
          <w:noProof/>
          <w:kern w:val="2"/>
          <w:sz w:val="24"/>
          <w:szCs w:val="24"/>
          <w:lang w:val="tr-TR" w:eastAsia="tr-TR"/>
          <w14:ligatures w14:val="standardContextual"/>
        </w:rPr>
      </w:pPr>
      <w:hyperlink w:anchor="_Toc198469381" w:history="1">
        <w:r w:rsidRPr="001D6D67">
          <w:rPr>
            <w:rStyle w:val="Hyperlink"/>
            <w:noProof/>
          </w:rPr>
          <w:t>11.6</w:t>
        </w:r>
        <w:r>
          <w:rPr>
            <w:rFonts w:asciiTheme="minorHAnsi" w:eastAsiaTheme="minorEastAsia" w:hAnsiTheme="minorHAnsi" w:cstheme="minorBidi"/>
            <w:noProof/>
            <w:kern w:val="2"/>
            <w:sz w:val="24"/>
            <w:szCs w:val="24"/>
            <w:lang w:val="tr-TR" w:eastAsia="tr-TR"/>
            <w14:ligatures w14:val="standardContextual"/>
          </w:rPr>
          <w:tab/>
        </w:r>
        <w:r w:rsidRPr="001D6D67">
          <w:rPr>
            <w:rStyle w:val="Hyperlink"/>
            <w:noProof/>
          </w:rPr>
          <w:t>Health and Safety</w:t>
        </w:r>
        <w:r>
          <w:rPr>
            <w:noProof/>
            <w:webHidden/>
          </w:rPr>
          <w:tab/>
        </w:r>
        <w:r>
          <w:rPr>
            <w:noProof/>
            <w:webHidden/>
          </w:rPr>
          <w:fldChar w:fldCharType="begin"/>
        </w:r>
        <w:r>
          <w:rPr>
            <w:noProof/>
            <w:webHidden/>
          </w:rPr>
          <w:instrText xml:space="preserve"> PAGEREF _Toc198469381 \h </w:instrText>
        </w:r>
        <w:r>
          <w:rPr>
            <w:noProof/>
            <w:webHidden/>
          </w:rPr>
        </w:r>
        <w:r>
          <w:rPr>
            <w:noProof/>
            <w:webHidden/>
          </w:rPr>
          <w:fldChar w:fldCharType="separate"/>
        </w:r>
        <w:r>
          <w:rPr>
            <w:noProof/>
            <w:webHidden/>
          </w:rPr>
          <w:t>11</w:t>
        </w:r>
        <w:r>
          <w:rPr>
            <w:noProof/>
            <w:webHidden/>
          </w:rPr>
          <w:fldChar w:fldCharType="end"/>
        </w:r>
      </w:hyperlink>
    </w:p>
    <w:p w14:paraId="51B8F689" w14:textId="6C05201E" w:rsidR="00C44A4B" w:rsidRDefault="00C44A4B">
      <w:pPr>
        <w:pStyle w:val="TOC2"/>
        <w:rPr>
          <w:rFonts w:asciiTheme="minorHAnsi" w:eastAsiaTheme="minorEastAsia" w:hAnsiTheme="minorHAnsi" w:cstheme="minorBidi"/>
          <w:noProof/>
          <w:kern w:val="2"/>
          <w:sz w:val="24"/>
          <w:szCs w:val="24"/>
          <w:lang w:val="tr-TR" w:eastAsia="tr-TR"/>
          <w14:ligatures w14:val="standardContextual"/>
        </w:rPr>
      </w:pPr>
      <w:hyperlink w:anchor="_Toc198469382" w:history="1">
        <w:r w:rsidRPr="001D6D67">
          <w:rPr>
            <w:rStyle w:val="Hyperlink"/>
            <w:noProof/>
          </w:rPr>
          <w:t>11.7</w:t>
        </w:r>
        <w:r>
          <w:rPr>
            <w:rFonts w:asciiTheme="minorHAnsi" w:eastAsiaTheme="minorEastAsia" w:hAnsiTheme="minorHAnsi" w:cstheme="minorBidi"/>
            <w:noProof/>
            <w:kern w:val="2"/>
            <w:sz w:val="24"/>
            <w:szCs w:val="24"/>
            <w:lang w:val="tr-TR" w:eastAsia="tr-TR"/>
            <w14:ligatures w14:val="standardContextual"/>
          </w:rPr>
          <w:tab/>
        </w:r>
        <w:r w:rsidRPr="001D6D67">
          <w:rPr>
            <w:rStyle w:val="Hyperlink"/>
            <w:noProof/>
          </w:rPr>
          <w:t>Contractor/ Employer Liaison and Communication</w:t>
        </w:r>
        <w:r>
          <w:rPr>
            <w:noProof/>
            <w:webHidden/>
          </w:rPr>
          <w:tab/>
        </w:r>
        <w:r>
          <w:rPr>
            <w:noProof/>
            <w:webHidden/>
          </w:rPr>
          <w:fldChar w:fldCharType="begin"/>
        </w:r>
        <w:r>
          <w:rPr>
            <w:noProof/>
            <w:webHidden/>
          </w:rPr>
          <w:instrText xml:space="preserve"> PAGEREF _Toc198469382 \h </w:instrText>
        </w:r>
        <w:r>
          <w:rPr>
            <w:noProof/>
            <w:webHidden/>
          </w:rPr>
        </w:r>
        <w:r>
          <w:rPr>
            <w:noProof/>
            <w:webHidden/>
          </w:rPr>
          <w:fldChar w:fldCharType="separate"/>
        </w:r>
        <w:r>
          <w:rPr>
            <w:noProof/>
            <w:webHidden/>
          </w:rPr>
          <w:t>11</w:t>
        </w:r>
        <w:r>
          <w:rPr>
            <w:noProof/>
            <w:webHidden/>
          </w:rPr>
          <w:fldChar w:fldCharType="end"/>
        </w:r>
      </w:hyperlink>
    </w:p>
    <w:p w14:paraId="3FD6BD49" w14:textId="260D858F" w:rsidR="00C44A4B" w:rsidRDefault="00C44A4B">
      <w:pPr>
        <w:pStyle w:val="TOC3"/>
        <w:rPr>
          <w:rFonts w:asciiTheme="minorHAnsi" w:eastAsiaTheme="minorEastAsia" w:hAnsiTheme="minorHAnsi" w:cstheme="minorBidi"/>
          <w:noProof/>
          <w:kern w:val="2"/>
          <w:sz w:val="24"/>
          <w:szCs w:val="24"/>
          <w:lang w:val="tr-TR" w:eastAsia="tr-TR"/>
          <w14:ligatures w14:val="standardContextual"/>
        </w:rPr>
      </w:pPr>
      <w:hyperlink w:anchor="_Toc198469385" w:history="1">
        <w:r w:rsidRPr="001D6D67">
          <w:rPr>
            <w:rStyle w:val="Hyperlink"/>
            <w:noProof/>
          </w:rPr>
          <w:t>11.7.1</w:t>
        </w:r>
        <w:r>
          <w:rPr>
            <w:rFonts w:asciiTheme="minorHAnsi" w:eastAsiaTheme="minorEastAsia" w:hAnsiTheme="minorHAnsi" w:cstheme="minorBidi"/>
            <w:noProof/>
            <w:kern w:val="2"/>
            <w:sz w:val="24"/>
            <w:szCs w:val="24"/>
            <w:lang w:val="tr-TR" w:eastAsia="tr-TR"/>
            <w14:ligatures w14:val="standardContextual"/>
          </w:rPr>
          <w:tab/>
        </w:r>
        <w:r w:rsidRPr="001D6D67">
          <w:rPr>
            <w:rStyle w:val="Hyperlink"/>
            <w:noProof/>
          </w:rPr>
          <w:t>Reporting to the Employer</w:t>
        </w:r>
        <w:r>
          <w:rPr>
            <w:noProof/>
            <w:webHidden/>
          </w:rPr>
          <w:tab/>
        </w:r>
        <w:r>
          <w:rPr>
            <w:noProof/>
            <w:webHidden/>
          </w:rPr>
          <w:fldChar w:fldCharType="begin"/>
        </w:r>
        <w:r>
          <w:rPr>
            <w:noProof/>
            <w:webHidden/>
          </w:rPr>
          <w:instrText xml:space="preserve"> PAGEREF _Toc198469385 \h </w:instrText>
        </w:r>
        <w:r>
          <w:rPr>
            <w:noProof/>
            <w:webHidden/>
          </w:rPr>
        </w:r>
        <w:r>
          <w:rPr>
            <w:noProof/>
            <w:webHidden/>
          </w:rPr>
          <w:fldChar w:fldCharType="separate"/>
        </w:r>
        <w:r>
          <w:rPr>
            <w:noProof/>
            <w:webHidden/>
          </w:rPr>
          <w:t>11</w:t>
        </w:r>
        <w:r>
          <w:rPr>
            <w:noProof/>
            <w:webHidden/>
          </w:rPr>
          <w:fldChar w:fldCharType="end"/>
        </w:r>
      </w:hyperlink>
    </w:p>
    <w:p w14:paraId="2C28795B" w14:textId="1B36C19E" w:rsidR="00C44A4B" w:rsidRDefault="00C44A4B">
      <w:pPr>
        <w:pStyle w:val="TOC2"/>
        <w:rPr>
          <w:rFonts w:asciiTheme="minorHAnsi" w:eastAsiaTheme="minorEastAsia" w:hAnsiTheme="minorHAnsi" w:cstheme="minorBidi"/>
          <w:noProof/>
          <w:kern w:val="2"/>
          <w:sz w:val="24"/>
          <w:szCs w:val="24"/>
          <w:lang w:val="tr-TR" w:eastAsia="tr-TR"/>
          <w14:ligatures w14:val="standardContextual"/>
        </w:rPr>
      </w:pPr>
      <w:hyperlink w:anchor="_Toc198469386" w:history="1">
        <w:r w:rsidRPr="001D6D67">
          <w:rPr>
            <w:rStyle w:val="Hyperlink"/>
            <w:noProof/>
          </w:rPr>
          <w:t>11.8</w:t>
        </w:r>
        <w:r>
          <w:rPr>
            <w:rFonts w:asciiTheme="minorHAnsi" w:eastAsiaTheme="minorEastAsia" w:hAnsiTheme="minorHAnsi" w:cstheme="minorBidi"/>
            <w:noProof/>
            <w:kern w:val="2"/>
            <w:sz w:val="24"/>
            <w:szCs w:val="24"/>
            <w:lang w:val="tr-TR" w:eastAsia="tr-TR"/>
            <w14:ligatures w14:val="standardContextual"/>
          </w:rPr>
          <w:tab/>
        </w:r>
        <w:r w:rsidRPr="001D6D67">
          <w:rPr>
            <w:rStyle w:val="Hyperlink"/>
            <w:noProof/>
          </w:rPr>
          <w:t>Handing Back</w:t>
        </w:r>
        <w:r>
          <w:rPr>
            <w:noProof/>
            <w:webHidden/>
          </w:rPr>
          <w:tab/>
        </w:r>
        <w:r>
          <w:rPr>
            <w:noProof/>
            <w:webHidden/>
          </w:rPr>
          <w:fldChar w:fldCharType="begin"/>
        </w:r>
        <w:r>
          <w:rPr>
            <w:noProof/>
            <w:webHidden/>
          </w:rPr>
          <w:instrText xml:space="preserve"> PAGEREF _Toc198469386 \h </w:instrText>
        </w:r>
        <w:r>
          <w:rPr>
            <w:noProof/>
            <w:webHidden/>
          </w:rPr>
        </w:r>
        <w:r>
          <w:rPr>
            <w:noProof/>
            <w:webHidden/>
          </w:rPr>
          <w:fldChar w:fldCharType="separate"/>
        </w:r>
        <w:r>
          <w:rPr>
            <w:noProof/>
            <w:webHidden/>
          </w:rPr>
          <w:t>12</w:t>
        </w:r>
        <w:r>
          <w:rPr>
            <w:noProof/>
            <w:webHidden/>
          </w:rPr>
          <w:fldChar w:fldCharType="end"/>
        </w:r>
      </w:hyperlink>
    </w:p>
    <w:p w14:paraId="29417193" w14:textId="3B2E2E49" w:rsidR="008104AD" w:rsidRPr="00D1615F" w:rsidRDefault="00F26DBA" w:rsidP="00F26DBA">
      <w:pPr>
        <w:pStyle w:val="TOC3"/>
        <w:rPr>
          <w:rFonts w:cs="Times New Roman"/>
          <w:szCs w:val="23"/>
        </w:rPr>
      </w:pPr>
      <w:r>
        <w:rPr>
          <w:rFonts w:cs="Times New Roman"/>
          <w:szCs w:val="23"/>
        </w:rPr>
        <w:fldChar w:fldCharType="end"/>
      </w:r>
    </w:p>
    <w:p w14:paraId="4EAEE027" w14:textId="77777777" w:rsidR="005B7D28" w:rsidRPr="006B48FC" w:rsidRDefault="005B7D28" w:rsidP="006B48FC">
      <w:pPr>
        <w:pStyle w:val="Heading1"/>
        <w:rPr>
          <w:rFonts w:cs="Times New Roman"/>
        </w:rPr>
      </w:pPr>
      <w:bookmarkStart w:id="2" w:name="_Toc312969173"/>
      <w:bookmarkStart w:id="3" w:name="_Toc324776744"/>
      <w:bookmarkStart w:id="4" w:name="_Toc490264704"/>
      <w:bookmarkStart w:id="5" w:name="_Toc490529204"/>
      <w:bookmarkStart w:id="6" w:name="_Toc490529446"/>
      <w:bookmarkStart w:id="7" w:name="_Toc512331255"/>
      <w:bookmarkStart w:id="8" w:name="_Toc198469362"/>
      <w:r w:rsidRPr="006B48FC">
        <w:rPr>
          <w:rFonts w:cs="Times New Roman"/>
        </w:rPr>
        <w:lastRenderedPageBreak/>
        <w:t>Training, Operation Supervision and Maintenance</w:t>
      </w:r>
      <w:bookmarkEnd w:id="2"/>
      <w:bookmarkEnd w:id="3"/>
      <w:bookmarkEnd w:id="4"/>
      <w:bookmarkEnd w:id="5"/>
      <w:bookmarkEnd w:id="6"/>
      <w:bookmarkEnd w:id="7"/>
      <w:bookmarkEnd w:id="8"/>
    </w:p>
    <w:p w14:paraId="25DA2A83" w14:textId="77777777" w:rsidR="005B7D28" w:rsidRPr="005D2959" w:rsidRDefault="005B7D28" w:rsidP="005D2959">
      <w:pPr>
        <w:pStyle w:val="Heading2"/>
      </w:pPr>
      <w:bookmarkStart w:id="9" w:name="_Toc312969174"/>
      <w:bookmarkStart w:id="10" w:name="_Toc324776745"/>
      <w:bookmarkStart w:id="11" w:name="_Toc490264705"/>
      <w:bookmarkStart w:id="12" w:name="_Toc490529205"/>
      <w:bookmarkStart w:id="13" w:name="_Toc490529447"/>
      <w:bookmarkStart w:id="14" w:name="_Toc512331256"/>
      <w:bookmarkStart w:id="15" w:name="_Toc198469363"/>
      <w:r w:rsidRPr="005D2959">
        <w:t>General</w:t>
      </w:r>
      <w:bookmarkEnd w:id="9"/>
      <w:bookmarkEnd w:id="10"/>
      <w:bookmarkEnd w:id="11"/>
      <w:bookmarkEnd w:id="12"/>
      <w:bookmarkEnd w:id="13"/>
      <w:bookmarkEnd w:id="14"/>
      <w:bookmarkEnd w:id="15"/>
    </w:p>
    <w:p w14:paraId="6609A629" w14:textId="77777777" w:rsidR="00F51587" w:rsidRDefault="00F51587" w:rsidP="003B26B1">
      <w:pPr>
        <w:pStyle w:val="LFTBody"/>
        <w:rPr>
          <w:lang w:val="en-GB"/>
        </w:rPr>
      </w:pPr>
      <w:r w:rsidRPr="00F51587">
        <w:rPr>
          <w:lang w:val="en-GB"/>
        </w:rPr>
        <w:t>As the capacity expansion will be implemented within an existing and operational wastewater treatment facility, the Employer already has an operational team in place. Therefore, the Contractor’s responsibilities related to training, operation, and maintenance shall be carried out in close cooperation with the existing O&amp;M personnel. Rather than establishing a completely new team, the Contractor shall focus on integrating new components into the current operational workflow and enhancing the capacity and technical skills of the existing staff where necessary.</w:t>
      </w:r>
    </w:p>
    <w:p w14:paraId="3D9D9E1C" w14:textId="4E902A67" w:rsidR="005B7D28" w:rsidRPr="008C791C" w:rsidRDefault="005B7D28" w:rsidP="003B26B1">
      <w:pPr>
        <w:pStyle w:val="LFTBody"/>
        <w:rPr>
          <w:color w:val="000000" w:themeColor="text1"/>
        </w:rPr>
      </w:pPr>
      <w:r w:rsidRPr="006B48FC">
        <w:t>The Contractor shall train the operational staff</w:t>
      </w:r>
      <w:r w:rsidR="00723BFD">
        <w:t xml:space="preserve"> of the Employer</w:t>
      </w:r>
      <w:r w:rsidRPr="006B48FC">
        <w:t xml:space="preserve"> </w:t>
      </w:r>
      <w:r w:rsidR="00723BFD">
        <w:t xml:space="preserve">before and during </w:t>
      </w:r>
      <w:r w:rsidR="007D245F">
        <w:t xml:space="preserve">Commissioning </w:t>
      </w:r>
      <w:r w:rsidR="00723BFD">
        <w:t>period</w:t>
      </w:r>
      <w:r w:rsidR="008C791C">
        <w:t>.</w:t>
      </w:r>
      <w:r w:rsidR="00723BFD">
        <w:t xml:space="preserve"> </w:t>
      </w:r>
      <w:r w:rsidR="009C36CF" w:rsidRPr="00255023">
        <w:t>However, the</w:t>
      </w:r>
      <w:r w:rsidR="009C36CF" w:rsidRPr="002F0D79">
        <w:t xml:space="preserve"> Contractor shall be </w:t>
      </w:r>
      <w:r w:rsidR="009C36CF" w:rsidRPr="002F0D79">
        <w:rPr>
          <w:u w:val="single"/>
        </w:rPr>
        <w:t>overall responsible for management and supervision of operation and mainte</w:t>
      </w:r>
      <w:r w:rsidR="00A04C3A">
        <w:rPr>
          <w:u w:val="single"/>
        </w:rPr>
        <w:t xml:space="preserve">nance </w:t>
      </w:r>
      <w:r w:rsidR="009C36CF" w:rsidRPr="002F0D79">
        <w:rPr>
          <w:u w:val="single"/>
        </w:rPr>
        <w:t>of the wastewater treatment plant (WWTP)</w:t>
      </w:r>
      <w:r w:rsidR="007D245F">
        <w:rPr>
          <w:u w:val="single"/>
        </w:rPr>
        <w:t xml:space="preserve"> commissioning period</w:t>
      </w:r>
      <w:r w:rsidR="009C36CF" w:rsidRPr="002F0D79">
        <w:t xml:space="preserve"> in such a manner that it ensures the required quality of treated wastewater and sludge as stipu</w:t>
      </w:r>
      <w:r w:rsidR="009C36CF" w:rsidRPr="008C791C">
        <w:rPr>
          <w:color w:val="000000" w:themeColor="text1"/>
        </w:rPr>
        <w:t xml:space="preserve">lated in the here above </w:t>
      </w:r>
      <w:r w:rsidR="008C791C">
        <w:rPr>
          <w:color w:val="000000" w:themeColor="text1"/>
        </w:rPr>
        <w:t>Document No:2</w:t>
      </w:r>
      <w:r w:rsidR="00F80EDF" w:rsidRPr="008C791C">
        <w:rPr>
          <w:color w:val="000000" w:themeColor="text1"/>
        </w:rPr>
        <w:t>.</w:t>
      </w:r>
      <w:r w:rsidR="00B7254D" w:rsidRPr="008C791C">
        <w:rPr>
          <w:color w:val="000000" w:themeColor="text1"/>
        </w:rPr>
        <w:t xml:space="preserve"> </w:t>
      </w:r>
      <w:r w:rsidRPr="008C791C">
        <w:rPr>
          <w:color w:val="000000" w:themeColor="text1"/>
        </w:rPr>
        <w:t>Training shall be conducted as described in this section.</w:t>
      </w:r>
    </w:p>
    <w:p w14:paraId="17A197F2" w14:textId="77777777" w:rsidR="005B7D28" w:rsidRPr="006B48FC" w:rsidRDefault="005B7D28" w:rsidP="005B7D28">
      <w:pPr>
        <w:pStyle w:val="LFTBody"/>
      </w:pPr>
      <w:r w:rsidRPr="006B48FC">
        <w:t>As a minimum, the Contractor shall provide the following personnel during the training, operation and maintenance period.</w:t>
      </w:r>
    </w:p>
    <w:p w14:paraId="2D4EE9FE" w14:textId="77777777" w:rsidR="005B7D28" w:rsidRDefault="005B7D28" w:rsidP="00745A65">
      <w:pPr>
        <w:pStyle w:val="LFTBody"/>
        <w:numPr>
          <w:ilvl w:val="0"/>
          <w:numId w:val="25"/>
        </w:numPr>
        <w:tabs>
          <w:tab w:val="left" w:pos="5670"/>
        </w:tabs>
        <w:ind w:left="1434" w:hanging="357"/>
        <w:contextualSpacing/>
      </w:pPr>
      <w:r w:rsidRPr="006B48FC">
        <w:t>Plant Manager:</w:t>
      </w:r>
      <w:r w:rsidRPr="006B48FC">
        <w:tab/>
        <w:t>Full time</w:t>
      </w:r>
    </w:p>
    <w:p w14:paraId="6BAF856D" w14:textId="5F5D586E" w:rsidR="007D245F" w:rsidRPr="006B48FC" w:rsidRDefault="007D245F" w:rsidP="00745A65">
      <w:pPr>
        <w:pStyle w:val="LFTBody"/>
        <w:numPr>
          <w:ilvl w:val="0"/>
          <w:numId w:val="25"/>
        </w:numPr>
        <w:tabs>
          <w:tab w:val="left" w:pos="5670"/>
        </w:tabs>
        <w:ind w:left="1434" w:hanging="357"/>
        <w:contextualSpacing/>
      </w:pPr>
      <w:r>
        <w:t>Process Engineer</w:t>
      </w:r>
      <w:r>
        <w:tab/>
        <w:t>Full time</w:t>
      </w:r>
    </w:p>
    <w:p w14:paraId="2BA27F43" w14:textId="1A4F6D44" w:rsidR="009C36CF" w:rsidRPr="005D2959" w:rsidRDefault="009C36CF" w:rsidP="005D2959">
      <w:pPr>
        <w:spacing w:after="240"/>
        <w:jc w:val="both"/>
        <w:rPr>
          <w:b/>
          <w:sz w:val="22"/>
          <w:szCs w:val="22"/>
        </w:rPr>
      </w:pPr>
      <w:r w:rsidRPr="005D2959">
        <w:rPr>
          <w:sz w:val="22"/>
          <w:szCs w:val="22"/>
        </w:rPr>
        <w:t xml:space="preserve">Plant Manager </w:t>
      </w:r>
      <w:r w:rsidR="009440F1">
        <w:rPr>
          <w:sz w:val="22"/>
          <w:szCs w:val="22"/>
        </w:rPr>
        <w:t>shall be</w:t>
      </w:r>
      <w:r w:rsidRPr="005D2959">
        <w:rPr>
          <w:sz w:val="22"/>
          <w:szCs w:val="22"/>
        </w:rPr>
        <w:t xml:space="preserve"> also a </w:t>
      </w:r>
      <w:r w:rsidR="009440F1" w:rsidRPr="005D2959">
        <w:rPr>
          <w:sz w:val="22"/>
          <w:szCs w:val="22"/>
        </w:rPr>
        <w:t>W</w:t>
      </w:r>
      <w:r w:rsidR="009440F1">
        <w:rPr>
          <w:sz w:val="22"/>
          <w:szCs w:val="22"/>
        </w:rPr>
        <w:t xml:space="preserve">astewater </w:t>
      </w:r>
      <w:r w:rsidRPr="005D2959">
        <w:rPr>
          <w:sz w:val="22"/>
          <w:szCs w:val="22"/>
        </w:rPr>
        <w:t>Treatment Process Engineer, there is no need to assign an additional engineer and just the Plant Manager.</w:t>
      </w:r>
      <w:r w:rsidR="009440F1">
        <w:rPr>
          <w:sz w:val="22"/>
          <w:szCs w:val="22"/>
        </w:rPr>
        <w:t xml:space="preserve"> However, if necessary or required, any other expert or engineer (i.e. mechanical, SCADA expert) shall be provided by the Contractor. Appointments of these additional experts will not exceed 2 man-months during </w:t>
      </w:r>
      <w:r w:rsidR="007D245F">
        <w:rPr>
          <w:sz w:val="22"/>
          <w:szCs w:val="22"/>
        </w:rPr>
        <w:t>Commissioning</w:t>
      </w:r>
      <w:r w:rsidR="009440F1">
        <w:rPr>
          <w:sz w:val="22"/>
          <w:szCs w:val="22"/>
        </w:rPr>
        <w:t>.</w:t>
      </w:r>
    </w:p>
    <w:p w14:paraId="13F90469" w14:textId="33925224" w:rsidR="005B7D28" w:rsidRPr="006B48FC" w:rsidRDefault="005B7D28" w:rsidP="005B7D28">
      <w:pPr>
        <w:pStyle w:val="LFTBody"/>
      </w:pPr>
      <w:r w:rsidRPr="006B48FC">
        <w:t xml:space="preserve">The management of the wastewater treatment plant shall be carried out in an efficient and </w:t>
      </w:r>
      <w:r w:rsidR="00723BFD" w:rsidRPr="006B48FC">
        <w:t>cost-effective</w:t>
      </w:r>
      <w:r w:rsidRPr="006B48FC">
        <w:t xml:space="preserve"> manner in accordance with the requirements described hereunder.</w:t>
      </w:r>
    </w:p>
    <w:p w14:paraId="532AE62B" w14:textId="2128446B" w:rsidR="005B7D28" w:rsidRDefault="009F0FD9" w:rsidP="005B7D28">
      <w:pPr>
        <w:pStyle w:val="LFTBody"/>
      </w:pPr>
      <w:r w:rsidRPr="001435AC">
        <w:t>Consumables</w:t>
      </w:r>
      <w:r w:rsidR="00723BFD">
        <w:t>, and electricity</w:t>
      </w:r>
      <w:r w:rsidRPr="001435AC">
        <w:t xml:space="preserve"> shall be paid by </w:t>
      </w:r>
      <w:r w:rsidR="003B26B1" w:rsidRPr="005B357B">
        <w:t>the</w:t>
      </w:r>
      <w:r w:rsidR="003B26B1" w:rsidRPr="0037422B">
        <w:rPr>
          <w:lang w:val="en-GB" w:eastAsia="da-DK"/>
        </w:rPr>
        <w:t xml:space="preserve"> </w:t>
      </w:r>
      <w:r w:rsidR="00723BFD">
        <w:rPr>
          <w:lang w:val="en-GB" w:eastAsia="da-DK"/>
        </w:rPr>
        <w:t>Employer</w:t>
      </w:r>
      <w:r w:rsidR="003B26B1" w:rsidRPr="005B357B">
        <w:t xml:space="preserve"> </w:t>
      </w:r>
      <w:r w:rsidR="007E1D1E" w:rsidRPr="001435AC">
        <w:t xml:space="preserve">after issuing of the </w:t>
      </w:r>
      <w:r w:rsidR="009A1DEA">
        <w:t>Completion</w:t>
      </w:r>
      <w:r w:rsidR="007E1D1E" w:rsidRPr="001435AC">
        <w:t xml:space="preserve"> Certificate during the </w:t>
      </w:r>
      <w:r w:rsidR="007D245F">
        <w:t>Commissioning</w:t>
      </w:r>
      <w:r w:rsidR="001E4626" w:rsidRPr="001435AC">
        <w:t xml:space="preserve"> </w:t>
      </w:r>
      <w:r w:rsidR="007E1D1E" w:rsidRPr="001435AC">
        <w:t>Period.</w:t>
      </w:r>
      <w:r>
        <w:t xml:space="preserve"> </w:t>
      </w:r>
    </w:p>
    <w:p w14:paraId="2FCCD80A" w14:textId="77777777" w:rsidR="005B7D28" w:rsidRPr="005D2959" w:rsidRDefault="005B7D28" w:rsidP="005D2959">
      <w:pPr>
        <w:pStyle w:val="Heading2"/>
      </w:pPr>
      <w:bookmarkStart w:id="16" w:name="_Toc116276272"/>
      <w:bookmarkStart w:id="17" w:name="_Toc212369467"/>
      <w:bookmarkStart w:id="18" w:name="_Toc312969175"/>
      <w:bookmarkStart w:id="19" w:name="_Toc324776746"/>
      <w:bookmarkStart w:id="20" w:name="_Toc490264706"/>
      <w:bookmarkStart w:id="21" w:name="_Toc490529206"/>
      <w:bookmarkStart w:id="22" w:name="_Toc490529448"/>
      <w:bookmarkStart w:id="23" w:name="_Toc512331257"/>
      <w:bookmarkStart w:id="24" w:name="_Toc198469364"/>
      <w:r w:rsidRPr="005D2959">
        <w:t>Qualifications, Experience and Training</w:t>
      </w:r>
      <w:bookmarkEnd w:id="16"/>
      <w:bookmarkEnd w:id="17"/>
      <w:bookmarkEnd w:id="18"/>
      <w:bookmarkEnd w:id="19"/>
      <w:bookmarkEnd w:id="20"/>
      <w:bookmarkEnd w:id="21"/>
      <w:bookmarkEnd w:id="22"/>
      <w:bookmarkEnd w:id="23"/>
      <w:bookmarkEnd w:id="24"/>
    </w:p>
    <w:p w14:paraId="6088B7FF" w14:textId="77777777" w:rsidR="005B7D28" w:rsidRPr="006B48FC" w:rsidRDefault="005B7D28" w:rsidP="005B7D28">
      <w:pPr>
        <w:pStyle w:val="LFTBody"/>
      </w:pPr>
      <w:r w:rsidRPr="006B48FC">
        <w:t>The Contractor's personnel shall be suitably qualified and have an appropriate level of training and experience in the operation and maintenance of municipal wastewater treatment plants. The skills to be provided shall be in the areas of, but not confined to:</w:t>
      </w:r>
    </w:p>
    <w:p w14:paraId="78078C99" w14:textId="77777777" w:rsidR="005B7D28" w:rsidRPr="006B48FC" w:rsidRDefault="005B7D28" w:rsidP="00216026">
      <w:pPr>
        <w:pStyle w:val="LFTBody"/>
        <w:numPr>
          <w:ilvl w:val="0"/>
          <w:numId w:val="26"/>
        </w:numPr>
        <w:ind w:left="1434" w:hanging="357"/>
        <w:contextualSpacing/>
      </w:pPr>
      <w:r w:rsidRPr="006B48FC">
        <w:t>Operational management</w:t>
      </w:r>
    </w:p>
    <w:p w14:paraId="54A9B70D" w14:textId="77777777" w:rsidR="005B7D28" w:rsidRPr="006B48FC" w:rsidRDefault="005B7D28" w:rsidP="00216026">
      <w:pPr>
        <w:pStyle w:val="LFTBody"/>
        <w:numPr>
          <w:ilvl w:val="0"/>
          <w:numId w:val="26"/>
        </w:numPr>
        <w:ind w:left="1434" w:hanging="357"/>
        <w:contextualSpacing/>
      </w:pPr>
      <w:r w:rsidRPr="006B48FC">
        <w:t>Maintenance management</w:t>
      </w:r>
    </w:p>
    <w:p w14:paraId="0DE0561A" w14:textId="77777777" w:rsidR="005B7D28" w:rsidRPr="006B48FC" w:rsidRDefault="005B7D28" w:rsidP="00216026">
      <w:pPr>
        <w:pStyle w:val="LFTBody"/>
        <w:numPr>
          <w:ilvl w:val="0"/>
          <w:numId w:val="26"/>
        </w:numPr>
        <w:ind w:left="1434" w:hanging="357"/>
        <w:contextualSpacing/>
      </w:pPr>
      <w:r w:rsidRPr="006B48FC">
        <w:t>Wastewater treatment plant operation</w:t>
      </w:r>
    </w:p>
    <w:p w14:paraId="7253D7E4" w14:textId="77777777" w:rsidR="005B7D28" w:rsidRPr="006B48FC" w:rsidRDefault="005B7D28" w:rsidP="00216026">
      <w:pPr>
        <w:pStyle w:val="LFTBody"/>
        <w:numPr>
          <w:ilvl w:val="0"/>
          <w:numId w:val="26"/>
        </w:numPr>
        <w:ind w:left="1434" w:hanging="357"/>
        <w:contextualSpacing/>
      </w:pPr>
      <w:r w:rsidRPr="006B48FC">
        <w:t>Analytical chemistry</w:t>
      </w:r>
    </w:p>
    <w:p w14:paraId="158E4BBA" w14:textId="77777777" w:rsidR="005B7D28" w:rsidRPr="006B48FC" w:rsidRDefault="005B7D28" w:rsidP="00216026">
      <w:pPr>
        <w:pStyle w:val="LFTBody"/>
        <w:numPr>
          <w:ilvl w:val="0"/>
          <w:numId w:val="26"/>
        </w:numPr>
        <w:ind w:left="1434" w:hanging="357"/>
        <w:contextualSpacing/>
      </w:pPr>
      <w:r w:rsidRPr="006B48FC">
        <w:t>Plant and equipment maintenance</w:t>
      </w:r>
    </w:p>
    <w:p w14:paraId="0EFBE8D4" w14:textId="77777777" w:rsidR="005B7D28" w:rsidRPr="006B48FC" w:rsidRDefault="005B7D28" w:rsidP="00216026">
      <w:pPr>
        <w:pStyle w:val="LFTBody"/>
        <w:numPr>
          <w:ilvl w:val="0"/>
          <w:numId w:val="26"/>
        </w:numPr>
        <w:ind w:left="1434" w:hanging="357"/>
        <w:contextualSpacing/>
      </w:pPr>
      <w:r w:rsidRPr="006B48FC">
        <w:t>Instrumentation and telemetry operation and maintenance</w:t>
      </w:r>
    </w:p>
    <w:p w14:paraId="711FC0B7" w14:textId="77777777" w:rsidR="005B7D28" w:rsidRPr="006B48FC" w:rsidRDefault="005B7D28" w:rsidP="00216026">
      <w:pPr>
        <w:pStyle w:val="LFTBody"/>
        <w:numPr>
          <w:ilvl w:val="0"/>
          <w:numId w:val="26"/>
        </w:numPr>
        <w:ind w:left="1434" w:hanging="357"/>
        <w:contextualSpacing/>
      </w:pPr>
      <w:r w:rsidRPr="006B48FC">
        <w:t>Administration</w:t>
      </w:r>
    </w:p>
    <w:p w14:paraId="6A31130E" w14:textId="77777777" w:rsidR="005B7D28" w:rsidRPr="006B48FC" w:rsidRDefault="005B7D28" w:rsidP="00216026">
      <w:pPr>
        <w:pStyle w:val="LFTBody"/>
        <w:numPr>
          <w:ilvl w:val="0"/>
          <w:numId w:val="26"/>
        </w:numPr>
        <w:ind w:left="1434" w:hanging="357"/>
        <w:contextualSpacing/>
      </w:pPr>
      <w:r w:rsidRPr="006B48FC">
        <w:t>Quality systems implementation and management</w:t>
      </w:r>
    </w:p>
    <w:p w14:paraId="77B4F38C" w14:textId="77777777" w:rsidR="005B7D28" w:rsidRPr="006B48FC" w:rsidRDefault="005B7D28" w:rsidP="00216026">
      <w:pPr>
        <w:pStyle w:val="LFTBody"/>
        <w:numPr>
          <w:ilvl w:val="0"/>
          <w:numId w:val="26"/>
        </w:numPr>
      </w:pPr>
      <w:r w:rsidRPr="006B48FC">
        <w:t>Health and safety planning and auditing.</w:t>
      </w:r>
    </w:p>
    <w:p w14:paraId="73F03E8A" w14:textId="77777777" w:rsidR="008E6D1B" w:rsidRPr="006B48FC" w:rsidRDefault="008E6D1B" w:rsidP="008E6D1B">
      <w:pPr>
        <w:pStyle w:val="LFTBody"/>
        <w:ind w:left="1440"/>
      </w:pPr>
      <w:bookmarkStart w:id="25" w:name="_Toc116276273"/>
      <w:bookmarkStart w:id="26" w:name="_Toc212369468"/>
      <w:bookmarkStart w:id="27" w:name="_Toc312969176"/>
      <w:bookmarkStart w:id="28" w:name="_Toc324776747"/>
      <w:bookmarkStart w:id="29" w:name="_Toc490264707"/>
      <w:bookmarkStart w:id="30" w:name="_Toc490529207"/>
      <w:bookmarkStart w:id="31" w:name="_Toc490529449"/>
    </w:p>
    <w:p w14:paraId="629C1790" w14:textId="77777777" w:rsidR="005B7D28" w:rsidRPr="005D2959" w:rsidRDefault="005D2959" w:rsidP="005D2959">
      <w:pPr>
        <w:pStyle w:val="Heading2"/>
      </w:pPr>
      <w:bookmarkStart w:id="32" w:name="_Toc512331258"/>
      <w:r w:rsidRPr="005D2959" w:rsidDel="005D2959">
        <w:lastRenderedPageBreak/>
        <w:t xml:space="preserve"> </w:t>
      </w:r>
      <w:bookmarkStart w:id="33" w:name="_Toc198469365"/>
      <w:r w:rsidR="005B7D28" w:rsidRPr="005D2959">
        <w:t>Training of Operational Staff</w:t>
      </w:r>
      <w:bookmarkEnd w:id="25"/>
      <w:bookmarkEnd w:id="26"/>
      <w:bookmarkEnd w:id="27"/>
      <w:bookmarkEnd w:id="28"/>
      <w:bookmarkEnd w:id="29"/>
      <w:bookmarkEnd w:id="30"/>
      <w:bookmarkEnd w:id="31"/>
      <w:bookmarkEnd w:id="32"/>
      <w:bookmarkEnd w:id="33"/>
    </w:p>
    <w:p w14:paraId="65AB2C40" w14:textId="04ED33C3" w:rsidR="005B7D28" w:rsidRPr="00A04C3A" w:rsidRDefault="005B7D28" w:rsidP="005D2959">
      <w:pPr>
        <w:pStyle w:val="Heading3"/>
      </w:pPr>
      <w:bookmarkStart w:id="34" w:name="_Toc171576055"/>
      <w:bookmarkStart w:id="35" w:name="_Toc490264719"/>
      <w:bookmarkStart w:id="36" w:name="_Toc512331259"/>
      <w:bookmarkStart w:id="37" w:name="_Toc198469366"/>
      <w:bookmarkEnd w:id="34"/>
      <w:r w:rsidRPr="005D2959">
        <w:t>General</w:t>
      </w:r>
      <w:bookmarkEnd w:id="35"/>
      <w:bookmarkEnd w:id="36"/>
      <w:bookmarkEnd w:id="37"/>
    </w:p>
    <w:p w14:paraId="72CD8D4E" w14:textId="77777777" w:rsidR="005B7D28" w:rsidRPr="006B48FC" w:rsidRDefault="005B7D28" w:rsidP="005B7D28">
      <w:pPr>
        <w:pStyle w:val="LFTBody"/>
      </w:pPr>
      <w:r w:rsidRPr="006B48FC">
        <w:t xml:space="preserve">The Contractor shall be responsible for ensuring that the operation and maintenance personnel acquire the skills necessary to operate, </w:t>
      </w:r>
      <w:r w:rsidR="00F25FF9" w:rsidRPr="006B48FC">
        <w:t>maintain</w:t>
      </w:r>
      <w:r w:rsidRPr="006B48FC">
        <w:t xml:space="preserve"> service and repair all equipment at the wastewater treatment plant. The Contractor shall also be responsible for ensuring that the operation and maintenance personnel acquire full knowledge of the use of the Operation and Maintenance Manuals.</w:t>
      </w:r>
    </w:p>
    <w:p w14:paraId="52B2E56B" w14:textId="588FF555" w:rsidR="005B7D28" w:rsidRPr="006B48FC" w:rsidRDefault="005B7D28" w:rsidP="005B7D28">
      <w:pPr>
        <w:pStyle w:val="LFTBody"/>
      </w:pPr>
      <w:r w:rsidRPr="006B48FC">
        <w:t xml:space="preserve">The Contractor shall prepare a training plan for the approval of the </w:t>
      </w:r>
      <w:r w:rsidR="008F1E00" w:rsidRPr="008F1E00">
        <w:rPr>
          <w:lang w:val="en-GB"/>
        </w:rPr>
        <w:t>Project Manager</w:t>
      </w:r>
      <w:r w:rsidRPr="006B48FC">
        <w:t xml:space="preserve"> and submit it to the </w:t>
      </w:r>
      <w:r w:rsidR="008F1E00" w:rsidRPr="008F1E00">
        <w:rPr>
          <w:lang w:val="en-GB"/>
        </w:rPr>
        <w:t>Project Manager</w:t>
      </w:r>
      <w:r w:rsidRPr="006B48FC">
        <w:t xml:space="preserve"> at least one month before the intended start of the first training course. The plan shall contain an outline of the courses, duration, subjects to be taught, documentation to be issued, names and qualifications of instructors etc.</w:t>
      </w:r>
      <w:r w:rsidR="009A1DEA" w:rsidRPr="009A1DEA">
        <w:rPr>
          <w:lang w:val="en-GB"/>
        </w:rPr>
        <w:t xml:space="preserve">at least one month before the intended </w:t>
      </w:r>
    </w:p>
    <w:p w14:paraId="137468FA" w14:textId="77777777" w:rsidR="0094607C" w:rsidRPr="006B48FC" w:rsidRDefault="0094607C" w:rsidP="0094607C">
      <w:pPr>
        <w:pStyle w:val="LFTBody"/>
      </w:pPr>
      <w:r>
        <w:t>The overall purpose of the training is to enhance the existing staff’s knowledge, skills, and competencies required to operate, maintain, service, and repair all equipment at the wastewater treatment plant, especially with respect to the newly added systems and upgraded units.</w:t>
      </w:r>
    </w:p>
    <w:p w14:paraId="198E0C3E" w14:textId="77777777" w:rsidR="005B7D28" w:rsidRPr="006B48FC" w:rsidRDefault="005B7D28" w:rsidP="00216026">
      <w:pPr>
        <w:pStyle w:val="LFTBody"/>
        <w:numPr>
          <w:ilvl w:val="0"/>
          <w:numId w:val="27"/>
        </w:numPr>
        <w:ind w:left="714" w:hanging="357"/>
        <w:contextualSpacing/>
      </w:pPr>
      <w:r w:rsidRPr="006B48FC">
        <w:t>Understand the wastewater and sludge treatment processes</w:t>
      </w:r>
    </w:p>
    <w:p w14:paraId="79786024" w14:textId="77777777" w:rsidR="005B7D28" w:rsidRPr="006B48FC" w:rsidRDefault="005B7D28" w:rsidP="00216026">
      <w:pPr>
        <w:pStyle w:val="LFTBody"/>
        <w:numPr>
          <w:ilvl w:val="0"/>
          <w:numId w:val="27"/>
        </w:numPr>
        <w:ind w:left="714" w:hanging="357"/>
        <w:contextualSpacing/>
      </w:pPr>
      <w:r w:rsidRPr="006B48FC">
        <w:t>Operate equipment in an optimal way,</w:t>
      </w:r>
    </w:p>
    <w:p w14:paraId="1A0D3912" w14:textId="77777777" w:rsidR="005B7D28" w:rsidRPr="006B48FC" w:rsidRDefault="005B7D28" w:rsidP="00216026">
      <w:pPr>
        <w:pStyle w:val="LFTBody"/>
        <w:numPr>
          <w:ilvl w:val="0"/>
          <w:numId w:val="27"/>
        </w:numPr>
        <w:ind w:left="714" w:hanging="357"/>
        <w:contextualSpacing/>
      </w:pPr>
      <w:r w:rsidRPr="006B48FC">
        <w:t>Improve energy efficiency of the overall plant</w:t>
      </w:r>
    </w:p>
    <w:p w14:paraId="085321E9" w14:textId="77777777" w:rsidR="005B7D28" w:rsidRPr="006B48FC" w:rsidRDefault="00F25FF9" w:rsidP="00216026">
      <w:pPr>
        <w:pStyle w:val="LFTBody"/>
        <w:numPr>
          <w:ilvl w:val="0"/>
          <w:numId w:val="27"/>
        </w:numPr>
        <w:ind w:left="714" w:hanging="357"/>
        <w:contextualSpacing/>
      </w:pPr>
      <w:r>
        <w:t>Use the WWTP dynamic model</w:t>
      </w:r>
      <w:r w:rsidR="005B7D28" w:rsidRPr="006B48FC">
        <w:t>ing software for plant optimization</w:t>
      </w:r>
    </w:p>
    <w:p w14:paraId="7848AE39" w14:textId="77777777" w:rsidR="005B7D28" w:rsidRPr="006B48FC" w:rsidRDefault="005B7D28" w:rsidP="00216026">
      <w:pPr>
        <w:pStyle w:val="LFTBody"/>
        <w:numPr>
          <w:ilvl w:val="0"/>
          <w:numId w:val="27"/>
        </w:numPr>
        <w:ind w:left="714" w:hanging="357"/>
        <w:contextualSpacing/>
      </w:pPr>
      <w:r w:rsidRPr="006B48FC">
        <w:t>Assess the analyses required for biological treatment performance monitoring</w:t>
      </w:r>
    </w:p>
    <w:p w14:paraId="1750C4F5" w14:textId="77777777" w:rsidR="005B7D28" w:rsidRPr="006B48FC" w:rsidRDefault="005B7D28" w:rsidP="00216026">
      <w:pPr>
        <w:pStyle w:val="LFTBody"/>
        <w:numPr>
          <w:ilvl w:val="0"/>
          <w:numId w:val="27"/>
        </w:numPr>
        <w:ind w:left="714" w:hanging="357"/>
        <w:contextualSpacing/>
      </w:pPr>
      <w:r w:rsidRPr="006B48FC">
        <w:t>Carry out the necessary adjustments and corrections,</w:t>
      </w:r>
    </w:p>
    <w:p w14:paraId="10A0B569" w14:textId="77777777" w:rsidR="005B7D28" w:rsidRPr="006B48FC" w:rsidRDefault="005B7D28" w:rsidP="00216026">
      <w:pPr>
        <w:pStyle w:val="LFTBody"/>
        <w:numPr>
          <w:ilvl w:val="0"/>
          <w:numId w:val="27"/>
        </w:numPr>
        <w:ind w:left="714" w:hanging="357"/>
        <w:contextualSpacing/>
      </w:pPr>
      <w:r w:rsidRPr="006B48FC">
        <w:t>Undertake correct preventive and normal maintenance,</w:t>
      </w:r>
    </w:p>
    <w:p w14:paraId="005C3EC9" w14:textId="77777777" w:rsidR="005B7D28" w:rsidRPr="006B48FC" w:rsidRDefault="005B7D28" w:rsidP="00216026">
      <w:pPr>
        <w:pStyle w:val="LFTBody"/>
        <w:numPr>
          <w:ilvl w:val="0"/>
          <w:numId w:val="27"/>
        </w:numPr>
        <w:ind w:left="714" w:hanging="357"/>
        <w:contextualSpacing/>
      </w:pPr>
      <w:r w:rsidRPr="006B48FC">
        <w:t>Undertake trouble-shooting and repair of all equipment and auxiliaries installed,</w:t>
      </w:r>
    </w:p>
    <w:p w14:paraId="6DE15CFD" w14:textId="77777777" w:rsidR="005B7D28" w:rsidRPr="006B48FC" w:rsidRDefault="00F25FF9" w:rsidP="00216026">
      <w:pPr>
        <w:pStyle w:val="LFTBody"/>
        <w:numPr>
          <w:ilvl w:val="0"/>
          <w:numId w:val="27"/>
        </w:numPr>
        <w:ind w:left="714" w:hanging="357"/>
        <w:contextualSpacing/>
      </w:pPr>
      <w:r>
        <w:t>Adjust all equipment to optimiz</w:t>
      </w:r>
      <w:r w:rsidR="005B7D28" w:rsidRPr="006B48FC">
        <w:t>e the plant,</w:t>
      </w:r>
    </w:p>
    <w:p w14:paraId="79B94A0C" w14:textId="77777777" w:rsidR="005B7D28" w:rsidRPr="006B48FC" w:rsidRDefault="005B7D28" w:rsidP="00216026">
      <w:pPr>
        <w:pStyle w:val="LFTBody"/>
        <w:numPr>
          <w:ilvl w:val="0"/>
          <w:numId w:val="27"/>
        </w:numPr>
        <w:ind w:left="714" w:hanging="357"/>
        <w:contextualSpacing/>
      </w:pPr>
      <w:r w:rsidRPr="006B48FC">
        <w:t>Operate and understand the SCADA system,</w:t>
      </w:r>
    </w:p>
    <w:p w14:paraId="545AAB6A" w14:textId="77777777" w:rsidR="005B7D28" w:rsidRPr="006B48FC" w:rsidRDefault="005B7D28" w:rsidP="00216026">
      <w:pPr>
        <w:pStyle w:val="LFTBody"/>
        <w:numPr>
          <w:ilvl w:val="0"/>
          <w:numId w:val="27"/>
        </w:numPr>
        <w:ind w:left="714" w:hanging="357"/>
        <w:contextualSpacing/>
      </w:pPr>
      <w:r w:rsidRPr="006B48FC">
        <w:t>Select the necessary spare parts,</w:t>
      </w:r>
    </w:p>
    <w:p w14:paraId="356EE17E" w14:textId="77777777" w:rsidR="005B7D28" w:rsidRPr="006B48FC" w:rsidRDefault="005B7D28" w:rsidP="00216026">
      <w:pPr>
        <w:pStyle w:val="LFTBody"/>
        <w:numPr>
          <w:ilvl w:val="0"/>
          <w:numId w:val="27"/>
        </w:numPr>
        <w:ind w:left="714" w:hanging="357"/>
        <w:contextualSpacing/>
      </w:pPr>
      <w:r w:rsidRPr="006B48FC">
        <w:t>Intervene in case of disturbance, and</w:t>
      </w:r>
    </w:p>
    <w:p w14:paraId="79CD6C65" w14:textId="77777777" w:rsidR="005B7D28" w:rsidRPr="006B48FC" w:rsidRDefault="005B7D28" w:rsidP="00216026">
      <w:pPr>
        <w:pStyle w:val="LFTBody"/>
        <w:numPr>
          <w:ilvl w:val="0"/>
          <w:numId w:val="27"/>
        </w:numPr>
      </w:pPr>
      <w:r w:rsidRPr="006B48FC">
        <w:t>Understand environmental aspects in relation to smell, safety, ergonomic working positions etc.</w:t>
      </w:r>
    </w:p>
    <w:p w14:paraId="58C465C9" w14:textId="73C4E925" w:rsidR="005B7D28" w:rsidRPr="006B48FC" w:rsidRDefault="005B7D28" w:rsidP="005B7D28">
      <w:pPr>
        <w:pStyle w:val="LFTBody"/>
      </w:pPr>
      <w:r w:rsidRPr="006B48FC">
        <w:t xml:space="preserve">All equipment and manuals needed for the training shall be provided by the Contractor and handed over to the </w:t>
      </w:r>
      <w:r w:rsidR="008F1E00" w:rsidRPr="008F1E00">
        <w:rPr>
          <w:lang w:val="en-GB"/>
        </w:rPr>
        <w:t>Project Manager</w:t>
      </w:r>
      <w:r w:rsidRPr="006B48FC">
        <w:t xml:space="preserve"> before commencement of the training.</w:t>
      </w:r>
    </w:p>
    <w:p w14:paraId="0181BD0B" w14:textId="06B7FCD9" w:rsidR="005B7D28" w:rsidRPr="006B48FC" w:rsidRDefault="005B7D28" w:rsidP="005B7D28">
      <w:pPr>
        <w:pStyle w:val="LFTBody"/>
      </w:pPr>
      <w:r w:rsidRPr="006B48FC">
        <w:t>Personnel having an expert knowledge of the subjects shall undertake the training. Instruction and demonstration shall be given at appropriate levels for skilled and semi-skilled personnel and for plant operators and their supervisors. Separate courses for different categories of staff</w:t>
      </w:r>
      <w:r w:rsidR="00BD4733">
        <w:t xml:space="preserve"> shall be</w:t>
      </w:r>
      <w:r w:rsidRPr="006B48FC">
        <w:t xml:space="preserve"> necessary dependent on number of staff to be trained.</w:t>
      </w:r>
    </w:p>
    <w:p w14:paraId="693E0D7C" w14:textId="08667AD3" w:rsidR="005B7D28" w:rsidRPr="006B48FC" w:rsidRDefault="005B7D28" w:rsidP="005B7D28">
      <w:pPr>
        <w:pStyle w:val="LFTBody"/>
      </w:pPr>
      <w:r w:rsidRPr="006B48FC">
        <w:t xml:space="preserve">The training shall be given in the Turkish language, if </w:t>
      </w:r>
      <w:r w:rsidR="00113435" w:rsidRPr="006B48FC">
        <w:t>necessary,</w:t>
      </w:r>
      <w:r w:rsidRPr="006B48FC">
        <w:t xml:space="preserve"> by use of interpreters provided by the Contractor. Documentation of the training carried out shall be submitted to the </w:t>
      </w:r>
      <w:r w:rsidR="008F1E00" w:rsidRPr="008F1E00">
        <w:rPr>
          <w:lang w:val="en-GB"/>
        </w:rPr>
        <w:t>Project Manager</w:t>
      </w:r>
      <w:r w:rsidRPr="006B48FC">
        <w:t xml:space="preserve"> immediately after the </w:t>
      </w:r>
      <w:r w:rsidR="007D245F">
        <w:t>Commissioning</w:t>
      </w:r>
      <w:r w:rsidRPr="006B48FC">
        <w:t>.</w:t>
      </w:r>
    </w:p>
    <w:p w14:paraId="0C983A9F" w14:textId="77777777" w:rsidR="005B7D28" w:rsidRPr="006B48FC" w:rsidRDefault="005B7D28" w:rsidP="005B7D28">
      <w:pPr>
        <w:pStyle w:val="LFTBody"/>
      </w:pPr>
      <w:r w:rsidRPr="006B48FC">
        <w:t>The Contractor shall provide all the necessary training materials and audiovisual aid, inter alia notes, diagrams, films and other training aid, in order to give the possibility to employees to start the self-education retraining courses and to train the shift employees.</w:t>
      </w:r>
    </w:p>
    <w:p w14:paraId="470DAC45" w14:textId="097A7D32" w:rsidR="005B7D28" w:rsidRPr="006B48FC" w:rsidRDefault="005B7D28" w:rsidP="005B7D28">
      <w:pPr>
        <w:pStyle w:val="LFTBody"/>
      </w:pPr>
      <w:r w:rsidRPr="006B48FC">
        <w:t>The draft training program, short summary of the materials’ content and the samples of training materials, as well as CVs of the trainers foreseen shall be included in the submission form. The program provided in the submission form shall include, but not be limited to, the following:</w:t>
      </w:r>
    </w:p>
    <w:p w14:paraId="7296A9FB" w14:textId="77777777" w:rsidR="005B7D28" w:rsidRPr="005D2959" w:rsidRDefault="005B7D28" w:rsidP="005D2959">
      <w:pPr>
        <w:pStyle w:val="Heading3"/>
      </w:pPr>
      <w:bookmarkStart w:id="38" w:name="_Toc116276275"/>
      <w:bookmarkStart w:id="39" w:name="_Toc212369470"/>
      <w:bookmarkStart w:id="40" w:name="_Toc312969178"/>
      <w:bookmarkStart w:id="41" w:name="_Toc324776749"/>
      <w:bookmarkStart w:id="42" w:name="_Toc490264720"/>
      <w:bookmarkStart w:id="43" w:name="_Toc512331260"/>
      <w:bookmarkStart w:id="44" w:name="_Toc198469367"/>
      <w:r w:rsidRPr="005D2959">
        <w:lastRenderedPageBreak/>
        <w:t>Training subjects in general</w:t>
      </w:r>
      <w:bookmarkEnd w:id="38"/>
      <w:bookmarkEnd w:id="39"/>
      <w:bookmarkEnd w:id="40"/>
      <w:bookmarkEnd w:id="41"/>
      <w:bookmarkEnd w:id="42"/>
      <w:bookmarkEnd w:id="43"/>
      <w:bookmarkEnd w:id="44"/>
    </w:p>
    <w:p w14:paraId="1903F700" w14:textId="77777777" w:rsidR="005B7D28" w:rsidRPr="006B48FC" w:rsidRDefault="005B7D28" w:rsidP="005B7D28">
      <w:pPr>
        <w:pStyle w:val="LFTBody"/>
      </w:pPr>
      <w:r w:rsidRPr="006B48FC">
        <w:t>The subjects shall be treated theoretically and practically. Emphasis shall be given on practical exercises, which shall occupy at least fifty (50) percent of the training time.</w:t>
      </w:r>
    </w:p>
    <w:p w14:paraId="4827755E" w14:textId="561E694E" w:rsidR="005B7D28" w:rsidRPr="006B48FC" w:rsidRDefault="005B7D28" w:rsidP="005B7D28">
      <w:pPr>
        <w:pStyle w:val="LFTBody"/>
      </w:pPr>
      <w:r w:rsidRPr="006B48FC">
        <w:t>The practical exercises shall include normal maintenance activities, adjustments, use of tools</w:t>
      </w:r>
      <w:r w:rsidR="00DD7BC9">
        <w:t xml:space="preserve"> and</w:t>
      </w:r>
      <w:r w:rsidR="00DD7BC9" w:rsidRPr="006B48FC">
        <w:t xml:space="preserve"> </w:t>
      </w:r>
      <w:r w:rsidRPr="006B48FC">
        <w:t>measuring equipment included in the plant.</w:t>
      </w:r>
    </w:p>
    <w:p w14:paraId="2CCE8418" w14:textId="77777777" w:rsidR="005B7D28" w:rsidRPr="006B48FC" w:rsidRDefault="005B7D28" w:rsidP="005B7D28">
      <w:pPr>
        <w:pStyle w:val="LFTBody"/>
        <w:rPr>
          <w:b/>
        </w:rPr>
      </w:pPr>
      <w:r w:rsidRPr="006B48FC">
        <w:rPr>
          <w:b/>
        </w:rPr>
        <w:t>Process:</w:t>
      </w:r>
    </w:p>
    <w:p w14:paraId="09AE6A9C" w14:textId="77777777" w:rsidR="005B7D28" w:rsidRPr="006B48FC" w:rsidRDefault="005B7D28" w:rsidP="005B7D28">
      <w:pPr>
        <w:pStyle w:val="LFTBody"/>
      </w:pPr>
      <w:r w:rsidRPr="006B48FC">
        <w:t>The following disciplines shall be included in the training:</w:t>
      </w:r>
    </w:p>
    <w:p w14:paraId="033C86A4" w14:textId="77777777" w:rsidR="005B7D28" w:rsidRPr="006B48FC" w:rsidRDefault="005B7D28" w:rsidP="00216026">
      <w:pPr>
        <w:pStyle w:val="LFTBody"/>
        <w:numPr>
          <w:ilvl w:val="0"/>
          <w:numId w:val="28"/>
        </w:numPr>
        <w:ind w:left="714" w:hanging="357"/>
        <w:contextualSpacing/>
      </w:pPr>
      <w:r w:rsidRPr="006B48FC">
        <w:t xml:space="preserve">Basic process design of the </w:t>
      </w:r>
      <w:r w:rsidR="00E217B5">
        <w:t>WWTP</w:t>
      </w:r>
    </w:p>
    <w:p w14:paraId="4405FC3F" w14:textId="77777777" w:rsidR="005B7D28" w:rsidRPr="006B48FC" w:rsidRDefault="005B7D28" w:rsidP="00216026">
      <w:pPr>
        <w:pStyle w:val="LFTBody"/>
        <w:numPr>
          <w:ilvl w:val="0"/>
          <w:numId w:val="28"/>
        </w:numPr>
        <w:ind w:left="714" w:hanging="357"/>
        <w:contextualSpacing/>
      </w:pPr>
      <w:r w:rsidRPr="006B48FC">
        <w:t>Principles of basic unit processes</w:t>
      </w:r>
    </w:p>
    <w:p w14:paraId="34AADF59" w14:textId="77777777" w:rsidR="005B7D28" w:rsidRPr="006B48FC" w:rsidRDefault="00F25FF9" w:rsidP="00216026">
      <w:pPr>
        <w:pStyle w:val="LFTBody"/>
        <w:numPr>
          <w:ilvl w:val="0"/>
          <w:numId w:val="28"/>
        </w:numPr>
        <w:ind w:left="714" w:hanging="357"/>
        <w:contextualSpacing/>
      </w:pPr>
      <w:r>
        <w:t>Principles of process optimiz</w:t>
      </w:r>
      <w:r w:rsidR="005B7D28" w:rsidRPr="006B48FC">
        <w:t>ation</w:t>
      </w:r>
    </w:p>
    <w:p w14:paraId="1A471760" w14:textId="77777777" w:rsidR="005B7D28" w:rsidRPr="006B48FC" w:rsidRDefault="005B7D28" w:rsidP="00216026">
      <w:pPr>
        <w:pStyle w:val="LFTBody"/>
        <w:numPr>
          <w:ilvl w:val="0"/>
          <w:numId w:val="28"/>
        </w:numPr>
        <w:ind w:left="714" w:hanging="357"/>
        <w:contextualSpacing/>
      </w:pPr>
      <w:r w:rsidRPr="006B48FC">
        <w:t>Process trouble shooting.</w:t>
      </w:r>
    </w:p>
    <w:p w14:paraId="345880A3" w14:textId="77777777" w:rsidR="005B7D28" w:rsidRPr="006B48FC" w:rsidRDefault="005B7D28" w:rsidP="00216026">
      <w:pPr>
        <w:pStyle w:val="LFTBody"/>
        <w:numPr>
          <w:ilvl w:val="0"/>
          <w:numId w:val="28"/>
        </w:numPr>
      </w:pPr>
      <w:r w:rsidRPr="006B48FC">
        <w:t>Laboratory operation for biological treatment performance analysis</w:t>
      </w:r>
    </w:p>
    <w:p w14:paraId="424BC0FC" w14:textId="77777777" w:rsidR="005B7D28" w:rsidRPr="006B48FC" w:rsidRDefault="005B7D28" w:rsidP="005B7D28">
      <w:pPr>
        <w:pStyle w:val="LFTBody"/>
        <w:rPr>
          <w:b/>
        </w:rPr>
      </w:pPr>
      <w:r w:rsidRPr="006B48FC">
        <w:rPr>
          <w:b/>
        </w:rPr>
        <w:t>Mechanical Operation:</w:t>
      </w:r>
    </w:p>
    <w:p w14:paraId="6F37603B" w14:textId="77777777" w:rsidR="005B7D28" w:rsidRPr="006B48FC" w:rsidRDefault="005B7D28" w:rsidP="005B7D28">
      <w:pPr>
        <w:pStyle w:val="LFTBody"/>
      </w:pPr>
      <w:r w:rsidRPr="006B48FC">
        <w:t>The following disciplines shall be included in the training:</w:t>
      </w:r>
    </w:p>
    <w:p w14:paraId="3A73ABB9" w14:textId="67BAB1A5" w:rsidR="005B7D28" w:rsidRPr="006B48FC" w:rsidRDefault="005B7D28" w:rsidP="00216026">
      <w:pPr>
        <w:pStyle w:val="LFTBody"/>
        <w:numPr>
          <w:ilvl w:val="0"/>
          <w:numId w:val="29"/>
        </w:numPr>
        <w:ind w:left="714" w:hanging="357"/>
        <w:contextualSpacing/>
      </w:pPr>
      <w:r w:rsidRPr="006B48FC">
        <w:t xml:space="preserve">Basic principles of mechanical components </w:t>
      </w:r>
      <w:r w:rsidR="00E217B5" w:rsidRPr="0037422B">
        <w:rPr>
          <w:lang w:val="en-GB" w:eastAsia="da-DK"/>
        </w:rPr>
        <w:t xml:space="preserve">of WWTP </w:t>
      </w:r>
      <w:r w:rsidRPr="006B48FC">
        <w:t>(screens, pumps, blowers, mixers, boilers, sludge dewatering, conveyors etc.)</w:t>
      </w:r>
    </w:p>
    <w:p w14:paraId="028FAE74" w14:textId="77777777" w:rsidR="005B7D28" w:rsidRPr="006B48FC" w:rsidRDefault="005B7D28" w:rsidP="00216026">
      <w:pPr>
        <w:pStyle w:val="LFTBody"/>
        <w:numPr>
          <w:ilvl w:val="0"/>
          <w:numId w:val="29"/>
        </w:numPr>
        <w:ind w:left="714" w:hanging="357"/>
        <w:contextualSpacing/>
      </w:pPr>
      <w:r w:rsidRPr="006B48FC">
        <w:t>Capacities</w:t>
      </w:r>
    </w:p>
    <w:p w14:paraId="5D244E3D" w14:textId="77777777" w:rsidR="005B7D28" w:rsidRPr="006B48FC" w:rsidRDefault="005B7D28" w:rsidP="00216026">
      <w:pPr>
        <w:pStyle w:val="LFTBody"/>
        <w:numPr>
          <w:ilvl w:val="0"/>
          <w:numId w:val="29"/>
        </w:numPr>
        <w:ind w:left="714" w:hanging="357"/>
        <w:contextualSpacing/>
      </w:pPr>
      <w:r w:rsidRPr="006B48FC">
        <w:t>Maintenance works</w:t>
      </w:r>
    </w:p>
    <w:p w14:paraId="54DA598C" w14:textId="77777777" w:rsidR="005B7D28" w:rsidRPr="006B48FC" w:rsidRDefault="005B7D28" w:rsidP="00216026">
      <w:pPr>
        <w:pStyle w:val="LFTBody"/>
        <w:numPr>
          <w:ilvl w:val="0"/>
          <w:numId w:val="29"/>
        </w:numPr>
        <w:ind w:left="714" w:hanging="357"/>
        <w:contextualSpacing/>
      </w:pPr>
      <w:r w:rsidRPr="006B48FC">
        <w:t>Tuning in the plant for the optimum performance,</w:t>
      </w:r>
    </w:p>
    <w:p w14:paraId="57AA231B" w14:textId="77777777" w:rsidR="005B7D28" w:rsidRPr="006B48FC" w:rsidRDefault="005B7D28" w:rsidP="00216026">
      <w:pPr>
        <w:pStyle w:val="LFTBody"/>
        <w:numPr>
          <w:ilvl w:val="0"/>
          <w:numId w:val="29"/>
        </w:numPr>
        <w:ind w:left="714" w:hanging="357"/>
        <w:contextualSpacing/>
      </w:pPr>
      <w:r w:rsidRPr="006B48FC">
        <w:t>Basic fault finding and remedy of simple/typical faults</w:t>
      </w:r>
    </w:p>
    <w:p w14:paraId="35119515" w14:textId="77777777" w:rsidR="005B7D28" w:rsidRPr="006B48FC" w:rsidRDefault="005B7D28" w:rsidP="00216026">
      <w:pPr>
        <w:pStyle w:val="LFTBody"/>
        <w:numPr>
          <w:ilvl w:val="0"/>
          <w:numId w:val="29"/>
        </w:numPr>
        <w:ind w:left="714" w:hanging="357"/>
        <w:contextualSpacing/>
      </w:pPr>
      <w:r w:rsidRPr="006B48FC">
        <w:t>Reading and understanding the Operation and Maintenance Manuals</w:t>
      </w:r>
    </w:p>
    <w:p w14:paraId="7E910B09" w14:textId="77777777" w:rsidR="005B7D28" w:rsidRPr="006B48FC" w:rsidRDefault="005B7D28" w:rsidP="00216026">
      <w:pPr>
        <w:pStyle w:val="LFTBody"/>
        <w:numPr>
          <w:ilvl w:val="0"/>
          <w:numId w:val="29"/>
        </w:numPr>
        <w:ind w:left="714" w:hanging="357"/>
        <w:contextualSpacing/>
      </w:pPr>
      <w:r w:rsidRPr="006B48FC">
        <w:t>Spare parts</w:t>
      </w:r>
    </w:p>
    <w:p w14:paraId="1D615241" w14:textId="77777777" w:rsidR="005B7D28" w:rsidRPr="006B48FC" w:rsidRDefault="005B7D28" w:rsidP="00216026">
      <w:pPr>
        <w:pStyle w:val="LFTBody"/>
        <w:numPr>
          <w:ilvl w:val="0"/>
          <w:numId w:val="29"/>
        </w:numPr>
        <w:ind w:left="714" w:hanging="357"/>
        <w:contextualSpacing/>
      </w:pPr>
      <w:r w:rsidRPr="006B48FC">
        <w:t>Safety</w:t>
      </w:r>
    </w:p>
    <w:p w14:paraId="399D565D" w14:textId="77777777" w:rsidR="005B7D28" w:rsidRPr="006B48FC" w:rsidRDefault="005B7D28" w:rsidP="00216026">
      <w:pPr>
        <w:pStyle w:val="LFTBody"/>
        <w:numPr>
          <w:ilvl w:val="0"/>
          <w:numId w:val="29"/>
        </w:numPr>
      </w:pPr>
      <w:r w:rsidRPr="006B48FC">
        <w:t>Exercises, practical and theoretical</w:t>
      </w:r>
    </w:p>
    <w:p w14:paraId="640703F3" w14:textId="77777777" w:rsidR="005B7D28" w:rsidRPr="006B48FC" w:rsidRDefault="005B7D28" w:rsidP="005B7D28">
      <w:pPr>
        <w:pStyle w:val="LFTBody"/>
        <w:rPr>
          <w:b/>
        </w:rPr>
      </w:pPr>
      <w:r w:rsidRPr="006B48FC">
        <w:rPr>
          <w:b/>
        </w:rPr>
        <w:t>Electrical Operation</w:t>
      </w:r>
    </w:p>
    <w:p w14:paraId="7C2F7D21" w14:textId="77777777" w:rsidR="005B7D28" w:rsidRPr="006B48FC" w:rsidRDefault="005B7D28" w:rsidP="005B7D28">
      <w:pPr>
        <w:pStyle w:val="LFTBody"/>
      </w:pPr>
      <w:r w:rsidRPr="006B48FC">
        <w:t>The following disciplines shall be included in the training:</w:t>
      </w:r>
    </w:p>
    <w:p w14:paraId="44E064DB" w14:textId="77777777" w:rsidR="005B7D28" w:rsidRPr="006B48FC" w:rsidRDefault="005B7D28" w:rsidP="00216026">
      <w:pPr>
        <w:pStyle w:val="LFTBody"/>
        <w:numPr>
          <w:ilvl w:val="0"/>
          <w:numId w:val="30"/>
        </w:numPr>
        <w:ind w:left="714" w:hanging="357"/>
        <w:contextualSpacing/>
      </w:pPr>
      <w:r w:rsidRPr="006B48FC">
        <w:t>Switchboards including control equipment (frequency converters, controllers, instruments etc.)</w:t>
      </w:r>
    </w:p>
    <w:p w14:paraId="6F8A07C9" w14:textId="77777777" w:rsidR="005B7D28" w:rsidRPr="006B48FC" w:rsidRDefault="005B7D28" w:rsidP="00216026">
      <w:pPr>
        <w:pStyle w:val="LFTBody"/>
        <w:numPr>
          <w:ilvl w:val="0"/>
          <w:numId w:val="30"/>
        </w:numPr>
        <w:ind w:left="714" w:hanging="357"/>
        <w:contextualSpacing/>
      </w:pPr>
      <w:r w:rsidRPr="006B48FC">
        <w:t>Basic principles of electrical components (relays, motor starters, ELCBs, etc.)</w:t>
      </w:r>
    </w:p>
    <w:p w14:paraId="1D59AF3F" w14:textId="77777777" w:rsidR="005B7D28" w:rsidRPr="006B48FC" w:rsidRDefault="005B7D28" w:rsidP="00216026">
      <w:pPr>
        <w:pStyle w:val="LFTBody"/>
        <w:numPr>
          <w:ilvl w:val="0"/>
          <w:numId w:val="30"/>
        </w:numPr>
        <w:ind w:left="714" w:hanging="357"/>
        <w:contextualSpacing/>
      </w:pPr>
      <w:r w:rsidRPr="006B48FC">
        <w:t>Basic fault finding and remedy of simple/typical faults (reset of MCBs etc.)</w:t>
      </w:r>
    </w:p>
    <w:p w14:paraId="14A4B5DE" w14:textId="77777777" w:rsidR="00E217B5" w:rsidRPr="00E217B5" w:rsidRDefault="00E217B5" w:rsidP="00E217B5">
      <w:pPr>
        <w:pStyle w:val="LFTBody"/>
        <w:numPr>
          <w:ilvl w:val="0"/>
          <w:numId w:val="30"/>
        </w:numPr>
        <w:ind w:left="714" w:hanging="357"/>
        <w:contextualSpacing/>
      </w:pPr>
      <w:r w:rsidRPr="00E217B5">
        <w:t>Basic principles and operation of the Combined Heat and Power unit (if proposed)</w:t>
      </w:r>
    </w:p>
    <w:p w14:paraId="0DE1BF0C" w14:textId="77777777" w:rsidR="005B7D28" w:rsidRPr="006B48FC" w:rsidRDefault="005B7D28" w:rsidP="00216026">
      <w:pPr>
        <w:pStyle w:val="LFTBody"/>
        <w:numPr>
          <w:ilvl w:val="0"/>
          <w:numId w:val="30"/>
        </w:numPr>
        <w:ind w:left="714" w:hanging="357"/>
        <w:contextualSpacing/>
      </w:pPr>
      <w:r w:rsidRPr="006B48FC">
        <w:t>Maintenance routines</w:t>
      </w:r>
    </w:p>
    <w:p w14:paraId="286AE815" w14:textId="77777777" w:rsidR="005B7D28" w:rsidRPr="006B48FC" w:rsidRDefault="005B7D28" w:rsidP="00216026">
      <w:pPr>
        <w:pStyle w:val="LFTBody"/>
        <w:numPr>
          <w:ilvl w:val="0"/>
          <w:numId w:val="30"/>
        </w:numPr>
        <w:ind w:left="714" w:hanging="357"/>
        <w:contextualSpacing/>
      </w:pPr>
      <w:r w:rsidRPr="006B48FC">
        <w:t>Detection and remedy of typical faults</w:t>
      </w:r>
    </w:p>
    <w:p w14:paraId="2856345D" w14:textId="77777777" w:rsidR="005B7D28" w:rsidRPr="006B48FC" w:rsidRDefault="005B7D28" w:rsidP="00216026">
      <w:pPr>
        <w:pStyle w:val="LFTBody"/>
        <w:numPr>
          <w:ilvl w:val="0"/>
          <w:numId w:val="30"/>
        </w:numPr>
        <w:ind w:left="714" w:hanging="357"/>
        <w:contextualSpacing/>
      </w:pPr>
      <w:r w:rsidRPr="006B48FC">
        <w:t>Reading and understanding of diagrams</w:t>
      </w:r>
    </w:p>
    <w:p w14:paraId="0E23993F" w14:textId="77777777" w:rsidR="005B7D28" w:rsidRPr="006B48FC" w:rsidRDefault="005B7D28" w:rsidP="00216026">
      <w:pPr>
        <w:pStyle w:val="LFTBody"/>
        <w:numPr>
          <w:ilvl w:val="0"/>
          <w:numId w:val="30"/>
        </w:numPr>
        <w:ind w:left="714" w:hanging="357"/>
        <w:contextualSpacing/>
      </w:pPr>
      <w:r w:rsidRPr="006B48FC">
        <w:t>Spare parts</w:t>
      </w:r>
    </w:p>
    <w:p w14:paraId="06BAC7FA" w14:textId="77777777" w:rsidR="005B7D28" w:rsidRPr="006B48FC" w:rsidRDefault="005B7D28" w:rsidP="00745A65">
      <w:pPr>
        <w:pStyle w:val="LFTBody"/>
        <w:numPr>
          <w:ilvl w:val="0"/>
          <w:numId w:val="30"/>
        </w:numPr>
        <w:ind w:left="714" w:hanging="357"/>
        <w:contextualSpacing/>
      </w:pPr>
      <w:r w:rsidRPr="006B48FC">
        <w:t>Safety</w:t>
      </w:r>
    </w:p>
    <w:p w14:paraId="46967D3D" w14:textId="77777777" w:rsidR="005B7D28" w:rsidRPr="006B48FC" w:rsidRDefault="005B7D28" w:rsidP="00216026">
      <w:pPr>
        <w:pStyle w:val="LFTBody"/>
        <w:numPr>
          <w:ilvl w:val="0"/>
          <w:numId w:val="30"/>
        </w:numPr>
      </w:pPr>
      <w:r w:rsidRPr="006B48FC">
        <w:t>Exercises, practical and theoretical.</w:t>
      </w:r>
    </w:p>
    <w:p w14:paraId="164F6893" w14:textId="77777777" w:rsidR="005B7D28" w:rsidRPr="006B48FC" w:rsidRDefault="005B7D28" w:rsidP="005B7D28">
      <w:pPr>
        <w:pStyle w:val="LFTBody"/>
        <w:rPr>
          <w:b/>
        </w:rPr>
      </w:pPr>
      <w:r w:rsidRPr="006B48FC">
        <w:rPr>
          <w:b/>
        </w:rPr>
        <w:t>Training Courses</w:t>
      </w:r>
    </w:p>
    <w:p w14:paraId="7F6B99F4" w14:textId="3B2196F8" w:rsidR="005B7D28" w:rsidRPr="006B48FC" w:rsidRDefault="005B7D28" w:rsidP="005B7D28">
      <w:pPr>
        <w:pStyle w:val="LFTBody"/>
      </w:pPr>
      <w:r w:rsidRPr="006B48FC">
        <w:t>Theoretical courses are assumed to be carried out separately for each staff category, i.e. laboratory, electricians and operators. Practical courses</w:t>
      </w:r>
      <w:r w:rsidR="00BD4733">
        <w:t xml:space="preserve"> shall be</w:t>
      </w:r>
      <w:r w:rsidRPr="006B48FC">
        <w:t xml:space="preserve"> for both categories.</w:t>
      </w:r>
    </w:p>
    <w:p w14:paraId="5DFE1B94" w14:textId="703E2DE7" w:rsidR="005B7D28" w:rsidRPr="006B48FC" w:rsidRDefault="005B7D28" w:rsidP="005B7D28">
      <w:pPr>
        <w:pStyle w:val="LFTBody"/>
      </w:pPr>
      <w:r w:rsidRPr="006B48FC">
        <w:lastRenderedPageBreak/>
        <w:t xml:space="preserve">For each course, a compendium including program, details on the subjects, manuals, exercises (practical and theoretical) shall be prepared. The compendiums shall be submitted to the </w:t>
      </w:r>
      <w:r w:rsidR="008F1E00" w:rsidRPr="008F1E00">
        <w:rPr>
          <w:lang w:val="en-GB"/>
        </w:rPr>
        <w:t>Project Manager</w:t>
      </w:r>
      <w:r w:rsidRPr="006B48FC">
        <w:t xml:space="preserve"> for his approval at least fourteen (14) days prior to the start of the particular training course.</w:t>
      </w:r>
    </w:p>
    <w:p w14:paraId="7874D301" w14:textId="37146D80" w:rsidR="005B7D28" w:rsidRPr="006B48FC" w:rsidRDefault="005B7D28" w:rsidP="005B7D28">
      <w:pPr>
        <w:pStyle w:val="LFTBody"/>
      </w:pPr>
      <w:r w:rsidRPr="006B48FC">
        <w:t xml:space="preserve">The number of approved compendiums to be issued is two to the </w:t>
      </w:r>
      <w:r w:rsidR="008F1E00" w:rsidRPr="008F1E00">
        <w:rPr>
          <w:lang w:val="en-GB"/>
        </w:rPr>
        <w:t>Project Manager</w:t>
      </w:r>
      <w:r w:rsidRPr="006B48FC">
        <w:t xml:space="preserve"> and one for each of the trainees. Furthermore, the Contractor shall have completed the draft version of the Operating and Maintenance Manuals before the first course.</w:t>
      </w:r>
    </w:p>
    <w:p w14:paraId="34CFD030" w14:textId="77777777" w:rsidR="00E217B5" w:rsidRPr="006B76FB" w:rsidRDefault="00E217B5" w:rsidP="006B76FB">
      <w:pPr>
        <w:rPr>
          <w:b/>
          <w:spacing w:val="-2"/>
          <w:sz w:val="22"/>
          <w:szCs w:val="22"/>
        </w:rPr>
      </w:pPr>
      <w:bookmarkStart w:id="45" w:name="_Toc512329977"/>
      <w:bookmarkStart w:id="46" w:name="_Toc513506209"/>
      <w:bookmarkStart w:id="47" w:name="_Toc512331261"/>
      <w:bookmarkStart w:id="48" w:name="_Toc517818267"/>
      <w:r w:rsidRPr="006B76FB">
        <w:rPr>
          <w:b/>
          <w:spacing w:val="-2"/>
          <w:sz w:val="22"/>
          <w:szCs w:val="22"/>
        </w:rPr>
        <w:t>1st Training Course –Theoretical Introduction</w:t>
      </w:r>
      <w:bookmarkEnd w:id="45"/>
      <w:bookmarkEnd w:id="46"/>
      <w:bookmarkEnd w:id="47"/>
      <w:bookmarkEnd w:id="48"/>
    </w:p>
    <w:p w14:paraId="2372A0F9" w14:textId="77777777" w:rsidR="00E217B5" w:rsidRPr="0037422B" w:rsidRDefault="00E217B5" w:rsidP="00E217B5">
      <w:pPr>
        <w:spacing w:after="240"/>
        <w:rPr>
          <w:spacing w:val="-2"/>
          <w:sz w:val="22"/>
          <w:szCs w:val="22"/>
        </w:rPr>
      </w:pPr>
      <w:r w:rsidRPr="0037422B">
        <w:rPr>
          <w:i/>
          <w:spacing w:val="-2"/>
          <w:sz w:val="22"/>
          <w:szCs w:val="22"/>
        </w:rPr>
        <w:t>Timing</w:t>
      </w:r>
      <w:r w:rsidRPr="0037422B">
        <w:rPr>
          <w:spacing w:val="-2"/>
          <w:sz w:val="22"/>
          <w:szCs w:val="22"/>
        </w:rPr>
        <w:t>:</w:t>
      </w:r>
      <w:r w:rsidRPr="0037422B">
        <w:rPr>
          <w:spacing w:val="-2"/>
          <w:sz w:val="22"/>
          <w:szCs w:val="22"/>
        </w:rPr>
        <w:tab/>
        <w:t xml:space="preserve">Before </w:t>
      </w:r>
      <w:r w:rsidR="00527DBB">
        <w:rPr>
          <w:spacing w:val="-2"/>
          <w:sz w:val="22"/>
          <w:szCs w:val="22"/>
        </w:rPr>
        <w:t>on-the-job training</w:t>
      </w:r>
    </w:p>
    <w:p w14:paraId="7F963AA2" w14:textId="77777777" w:rsidR="00E217B5" w:rsidRPr="0037422B" w:rsidRDefault="00E217B5" w:rsidP="00E217B5">
      <w:pPr>
        <w:spacing w:after="240"/>
        <w:rPr>
          <w:i/>
          <w:spacing w:val="-2"/>
          <w:sz w:val="22"/>
          <w:szCs w:val="22"/>
        </w:rPr>
      </w:pPr>
      <w:r w:rsidRPr="0037422B">
        <w:rPr>
          <w:i/>
          <w:spacing w:val="-2"/>
          <w:sz w:val="22"/>
          <w:szCs w:val="22"/>
        </w:rPr>
        <w:t>Subjects:</w:t>
      </w:r>
    </w:p>
    <w:p w14:paraId="41545250" w14:textId="77777777" w:rsidR="00E217B5" w:rsidRPr="0037422B" w:rsidRDefault="00E217B5" w:rsidP="00E217B5">
      <w:pPr>
        <w:numPr>
          <w:ilvl w:val="0"/>
          <w:numId w:val="71"/>
        </w:numPr>
        <w:tabs>
          <w:tab w:val="clear" w:pos="851"/>
        </w:tabs>
        <w:ind w:left="567" w:hanging="283"/>
        <w:rPr>
          <w:sz w:val="22"/>
          <w:szCs w:val="22"/>
        </w:rPr>
      </w:pPr>
      <w:r w:rsidRPr="0037422B">
        <w:rPr>
          <w:sz w:val="22"/>
          <w:szCs w:val="22"/>
        </w:rPr>
        <w:t>General layout of the plant</w:t>
      </w:r>
    </w:p>
    <w:p w14:paraId="5AE68B79" w14:textId="77777777" w:rsidR="00E217B5" w:rsidRPr="0037422B" w:rsidRDefault="00E217B5" w:rsidP="00E217B5">
      <w:pPr>
        <w:numPr>
          <w:ilvl w:val="0"/>
          <w:numId w:val="71"/>
        </w:numPr>
        <w:tabs>
          <w:tab w:val="clear" w:pos="851"/>
        </w:tabs>
        <w:ind w:left="567" w:hanging="283"/>
        <w:rPr>
          <w:sz w:val="22"/>
          <w:szCs w:val="22"/>
        </w:rPr>
      </w:pPr>
      <w:r w:rsidRPr="0037422B">
        <w:rPr>
          <w:sz w:val="22"/>
          <w:szCs w:val="22"/>
        </w:rPr>
        <w:t>Principles of function of the major components of the plant</w:t>
      </w:r>
    </w:p>
    <w:p w14:paraId="59817493" w14:textId="77777777" w:rsidR="00E217B5" w:rsidRPr="0037422B" w:rsidRDefault="00E217B5" w:rsidP="00E217B5">
      <w:pPr>
        <w:numPr>
          <w:ilvl w:val="0"/>
          <w:numId w:val="71"/>
        </w:numPr>
        <w:tabs>
          <w:tab w:val="clear" w:pos="851"/>
        </w:tabs>
        <w:ind w:left="567" w:hanging="283"/>
        <w:rPr>
          <w:sz w:val="22"/>
          <w:szCs w:val="22"/>
        </w:rPr>
      </w:pPr>
      <w:r w:rsidRPr="0037422B">
        <w:rPr>
          <w:sz w:val="22"/>
          <w:szCs w:val="22"/>
        </w:rPr>
        <w:t>Methods of operating the plant</w:t>
      </w:r>
    </w:p>
    <w:p w14:paraId="56622084" w14:textId="77777777" w:rsidR="00E217B5" w:rsidRPr="0037422B" w:rsidRDefault="00E217B5" w:rsidP="00E217B5">
      <w:pPr>
        <w:numPr>
          <w:ilvl w:val="0"/>
          <w:numId w:val="71"/>
        </w:numPr>
        <w:tabs>
          <w:tab w:val="clear" w:pos="851"/>
        </w:tabs>
        <w:ind w:left="567" w:hanging="283"/>
        <w:rPr>
          <w:sz w:val="22"/>
          <w:szCs w:val="22"/>
        </w:rPr>
      </w:pPr>
      <w:r w:rsidRPr="0037422B">
        <w:rPr>
          <w:sz w:val="22"/>
          <w:szCs w:val="22"/>
        </w:rPr>
        <w:t>Capacities of the plant</w:t>
      </w:r>
    </w:p>
    <w:p w14:paraId="0D863E20" w14:textId="77777777" w:rsidR="00E217B5" w:rsidRPr="0037422B" w:rsidRDefault="00E217B5" w:rsidP="00E217B5">
      <w:pPr>
        <w:numPr>
          <w:ilvl w:val="0"/>
          <w:numId w:val="71"/>
        </w:numPr>
        <w:tabs>
          <w:tab w:val="clear" w:pos="851"/>
        </w:tabs>
        <w:ind w:left="567" w:hanging="283"/>
        <w:rPr>
          <w:sz w:val="22"/>
          <w:szCs w:val="22"/>
        </w:rPr>
      </w:pPr>
      <w:r w:rsidRPr="0037422B">
        <w:rPr>
          <w:sz w:val="22"/>
          <w:szCs w:val="22"/>
        </w:rPr>
        <w:t>Unit processes</w:t>
      </w:r>
    </w:p>
    <w:p w14:paraId="720A00C1" w14:textId="77777777" w:rsidR="00E217B5" w:rsidRPr="0037422B" w:rsidRDefault="00E217B5" w:rsidP="00E217B5">
      <w:pPr>
        <w:numPr>
          <w:ilvl w:val="0"/>
          <w:numId w:val="71"/>
        </w:numPr>
        <w:tabs>
          <w:tab w:val="clear" w:pos="851"/>
        </w:tabs>
        <w:ind w:left="567" w:hanging="283"/>
        <w:rPr>
          <w:sz w:val="22"/>
          <w:szCs w:val="22"/>
        </w:rPr>
      </w:pPr>
      <w:r w:rsidRPr="0037422B">
        <w:rPr>
          <w:sz w:val="22"/>
          <w:szCs w:val="22"/>
        </w:rPr>
        <w:t>Process optimisation</w:t>
      </w:r>
    </w:p>
    <w:p w14:paraId="04CBCF9F" w14:textId="77777777" w:rsidR="00E217B5" w:rsidRPr="0037422B" w:rsidRDefault="00E217B5" w:rsidP="00E217B5">
      <w:pPr>
        <w:numPr>
          <w:ilvl w:val="0"/>
          <w:numId w:val="71"/>
        </w:numPr>
        <w:tabs>
          <w:tab w:val="clear" w:pos="851"/>
        </w:tabs>
        <w:ind w:left="567" w:hanging="283"/>
        <w:rPr>
          <w:sz w:val="22"/>
          <w:szCs w:val="22"/>
        </w:rPr>
      </w:pPr>
      <w:r w:rsidRPr="0037422B">
        <w:rPr>
          <w:sz w:val="22"/>
          <w:szCs w:val="22"/>
        </w:rPr>
        <w:t>Check routines</w:t>
      </w:r>
    </w:p>
    <w:p w14:paraId="19E8C2A2" w14:textId="77777777" w:rsidR="00E217B5" w:rsidRPr="0037422B" w:rsidRDefault="00E217B5" w:rsidP="00E217B5">
      <w:pPr>
        <w:numPr>
          <w:ilvl w:val="0"/>
          <w:numId w:val="71"/>
        </w:numPr>
        <w:tabs>
          <w:tab w:val="clear" w:pos="851"/>
        </w:tabs>
        <w:ind w:left="567" w:hanging="283"/>
        <w:rPr>
          <w:sz w:val="22"/>
          <w:szCs w:val="22"/>
        </w:rPr>
      </w:pPr>
      <w:r w:rsidRPr="0037422B">
        <w:rPr>
          <w:sz w:val="22"/>
          <w:szCs w:val="22"/>
        </w:rPr>
        <w:t>Operation and maintenance</w:t>
      </w:r>
    </w:p>
    <w:p w14:paraId="117F795A" w14:textId="77777777" w:rsidR="00E217B5" w:rsidRPr="0037422B" w:rsidRDefault="00E217B5" w:rsidP="00E217B5">
      <w:pPr>
        <w:numPr>
          <w:ilvl w:val="0"/>
          <w:numId w:val="71"/>
        </w:numPr>
        <w:tabs>
          <w:tab w:val="clear" w:pos="851"/>
        </w:tabs>
        <w:spacing w:after="270"/>
        <w:ind w:left="567" w:hanging="283"/>
        <w:rPr>
          <w:sz w:val="22"/>
          <w:szCs w:val="22"/>
        </w:rPr>
      </w:pPr>
      <w:r w:rsidRPr="0037422B">
        <w:rPr>
          <w:sz w:val="22"/>
          <w:szCs w:val="22"/>
        </w:rPr>
        <w:t>Occupational health and safety.</w:t>
      </w:r>
    </w:p>
    <w:p w14:paraId="625F2385" w14:textId="77777777" w:rsidR="00E217B5" w:rsidRPr="006B76FB" w:rsidRDefault="00E217B5" w:rsidP="006B76FB">
      <w:pPr>
        <w:rPr>
          <w:b/>
          <w:sz w:val="22"/>
          <w:szCs w:val="22"/>
        </w:rPr>
      </w:pPr>
      <w:bookmarkStart w:id="49" w:name="_Toc512329978"/>
      <w:bookmarkStart w:id="50" w:name="_Toc513506210"/>
      <w:bookmarkStart w:id="51" w:name="_Toc512331262"/>
      <w:bookmarkStart w:id="52" w:name="_Toc517818268"/>
      <w:r w:rsidRPr="006B76FB">
        <w:rPr>
          <w:b/>
          <w:sz w:val="22"/>
          <w:szCs w:val="22"/>
        </w:rPr>
        <w:t>2nd Course – On-the-Job Training</w:t>
      </w:r>
      <w:bookmarkEnd w:id="49"/>
      <w:bookmarkEnd w:id="50"/>
      <w:bookmarkEnd w:id="51"/>
      <w:bookmarkEnd w:id="52"/>
    </w:p>
    <w:p w14:paraId="76E29D80" w14:textId="77777777" w:rsidR="00E217B5" w:rsidRPr="0037422B" w:rsidRDefault="00E217B5" w:rsidP="00E217B5">
      <w:pPr>
        <w:spacing w:after="240"/>
        <w:rPr>
          <w:spacing w:val="-2"/>
          <w:sz w:val="22"/>
          <w:szCs w:val="22"/>
        </w:rPr>
      </w:pPr>
      <w:r w:rsidRPr="0037422B">
        <w:rPr>
          <w:i/>
          <w:spacing w:val="-2"/>
          <w:sz w:val="22"/>
          <w:szCs w:val="22"/>
        </w:rPr>
        <w:t>Timing</w:t>
      </w:r>
      <w:r w:rsidRPr="0037422B">
        <w:rPr>
          <w:spacing w:val="-2"/>
          <w:sz w:val="22"/>
          <w:szCs w:val="22"/>
        </w:rPr>
        <w:t>:</w:t>
      </w:r>
      <w:r w:rsidRPr="0037422B">
        <w:rPr>
          <w:spacing w:val="-2"/>
          <w:sz w:val="22"/>
          <w:szCs w:val="22"/>
        </w:rPr>
        <w:tab/>
        <w:t>During the running-in period.</w:t>
      </w:r>
    </w:p>
    <w:p w14:paraId="6EC11ED3" w14:textId="77777777" w:rsidR="00E217B5" w:rsidRPr="0037422B" w:rsidRDefault="00E217B5" w:rsidP="00E217B5">
      <w:pPr>
        <w:spacing w:after="240"/>
        <w:rPr>
          <w:i/>
          <w:spacing w:val="-2"/>
          <w:sz w:val="22"/>
          <w:szCs w:val="22"/>
        </w:rPr>
      </w:pPr>
      <w:r w:rsidRPr="0037422B">
        <w:rPr>
          <w:i/>
          <w:spacing w:val="-2"/>
          <w:sz w:val="22"/>
          <w:szCs w:val="22"/>
        </w:rPr>
        <w:t>Subjects:</w:t>
      </w:r>
    </w:p>
    <w:p w14:paraId="01C87114" w14:textId="77777777" w:rsidR="00E217B5" w:rsidRPr="0037422B" w:rsidRDefault="00E217B5" w:rsidP="00E217B5">
      <w:pPr>
        <w:numPr>
          <w:ilvl w:val="0"/>
          <w:numId w:val="71"/>
        </w:numPr>
        <w:tabs>
          <w:tab w:val="clear" w:pos="851"/>
        </w:tabs>
        <w:ind w:left="567" w:hanging="283"/>
        <w:rPr>
          <w:sz w:val="22"/>
          <w:szCs w:val="22"/>
        </w:rPr>
      </w:pPr>
      <w:r w:rsidRPr="0037422B">
        <w:rPr>
          <w:sz w:val="22"/>
          <w:szCs w:val="22"/>
        </w:rPr>
        <w:t>Acquaintance with the plant</w:t>
      </w:r>
    </w:p>
    <w:p w14:paraId="01A6B974" w14:textId="77777777" w:rsidR="00E217B5" w:rsidRPr="0037422B" w:rsidRDefault="00E217B5" w:rsidP="00E217B5">
      <w:pPr>
        <w:numPr>
          <w:ilvl w:val="0"/>
          <w:numId w:val="71"/>
        </w:numPr>
        <w:tabs>
          <w:tab w:val="clear" w:pos="851"/>
        </w:tabs>
        <w:ind w:left="567" w:hanging="283"/>
        <w:rPr>
          <w:sz w:val="22"/>
          <w:szCs w:val="22"/>
        </w:rPr>
      </w:pPr>
      <w:r w:rsidRPr="0037422B">
        <w:rPr>
          <w:sz w:val="22"/>
          <w:szCs w:val="22"/>
        </w:rPr>
        <w:t>Participation in the running-in</w:t>
      </w:r>
    </w:p>
    <w:p w14:paraId="7425388F" w14:textId="77777777" w:rsidR="00E217B5" w:rsidRPr="0037422B" w:rsidRDefault="00E217B5" w:rsidP="00E217B5">
      <w:pPr>
        <w:numPr>
          <w:ilvl w:val="0"/>
          <w:numId w:val="71"/>
        </w:numPr>
        <w:tabs>
          <w:tab w:val="clear" w:pos="851"/>
        </w:tabs>
        <w:ind w:left="567" w:hanging="283"/>
        <w:rPr>
          <w:sz w:val="22"/>
          <w:szCs w:val="22"/>
        </w:rPr>
      </w:pPr>
      <w:r w:rsidRPr="0037422B">
        <w:rPr>
          <w:sz w:val="22"/>
          <w:szCs w:val="22"/>
        </w:rPr>
        <w:t>Fault finding</w:t>
      </w:r>
    </w:p>
    <w:p w14:paraId="52F7B73C" w14:textId="77777777" w:rsidR="00E217B5" w:rsidRPr="0037422B" w:rsidRDefault="00E217B5" w:rsidP="00E217B5">
      <w:pPr>
        <w:numPr>
          <w:ilvl w:val="0"/>
          <w:numId w:val="71"/>
        </w:numPr>
        <w:tabs>
          <w:tab w:val="clear" w:pos="851"/>
        </w:tabs>
        <w:ind w:left="567" w:hanging="283"/>
        <w:rPr>
          <w:sz w:val="22"/>
          <w:szCs w:val="22"/>
        </w:rPr>
      </w:pPr>
      <w:r w:rsidRPr="0037422B">
        <w:rPr>
          <w:sz w:val="22"/>
          <w:szCs w:val="22"/>
        </w:rPr>
        <w:t>Automatic and manual operation</w:t>
      </w:r>
    </w:p>
    <w:p w14:paraId="043D582F" w14:textId="77777777" w:rsidR="00E217B5" w:rsidRPr="0037422B" w:rsidRDefault="00E217B5" w:rsidP="00E217B5">
      <w:pPr>
        <w:numPr>
          <w:ilvl w:val="0"/>
          <w:numId w:val="71"/>
        </w:numPr>
        <w:tabs>
          <w:tab w:val="clear" w:pos="851"/>
        </w:tabs>
        <w:ind w:left="567" w:hanging="283"/>
        <w:rPr>
          <w:sz w:val="22"/>
          <w:szCs w:val="22"/>
        </w:rPr>
      </w:pPr>
      <w:r w:rsidRPr="0037422B">
        <w:rPr>
          <w:sz w:val="22"/>
          <w:szCs w:val="22"/>
        </w:rPr>
        <w:t>Maintenance requirements</w:t>
      </w:r>
    </w:p>
    <w:p w14:paraId="406CBF51" w14:textId="77777777" w:rsidR="00E217B5" w:rsidRPr="0037422B" w:rsidRDefault="00E217B5" w:rsidP="00E217B5">
      <w:pPr>
        <w:numPr>
          <w:ilvl w:val="0"/>
          <w:numId w:val="71"/>
        </w:numPr>
        <w:tabs>
          <w:tab w:val="clear" w:pos="851"/>
        </w:tabs>
        <w:spacing w:after="270"/>
        <w:ind w:left="567" w:hanging="283"/>
        <w:rPr>
          <w:sz w:val="22"/>
          <w:szCs w:val="22"/>
        </w:rPr>
      </w:pPr>
      <w:r w:rsidRPr="0037422B">
        <w:rPr>
          <w:sz w:val="22"/>
          <w:szCs w:val="22"/>
        </w:rPr>
        <w:t>Safety precautions.</w:t>
      </w:r>
    </w:p>
    <w:p w14:paraId="26F461C4" w14:textId="77777777" w:rsidR="00E217B5" w:rsidRPr="006B76FB" w:rsidRDefault="00E217B5" w:rsidP="006B76FB">
      <w:pPr>
        <w:rPr>
          <w:b/>
          <w:spacing w:val="-2"/>
          <w:sz w:val="22"/>
          <w:szCs w:val="22"/>
        </w:rPr>
      </w:pPr>
      <w:bookmarkStart w:id="53" w:name="_Toc512329979"/>
      <w:bookmarkStart w:id="54" w:name="_Toc513506211"/>
      <w:bookmarkStart w:id="55" w:name="_Toc512331263"/>
      <w:bookmarkStart w:id="56" w:name="_Toc517818269"/>
      <w:r w:rsidRPr="006B76FB">
        <w:rPr>
          <w:b/>
          <w:spacing w:val="-2"/>
          <w:sz w:val="22"/>
          <w:szCs w:val="22"/>
        </w:rPr>
        <w:t>3rd Course – Understanding of the Operating and Maintenance Instructions</w:t>
      </w:r>
      <w:bookmarkEnd w:id="53"/>
      <w:bookmarkEnd w:id="54"/>
      <w:bookmarkEnd w:id="55"/>
      <w:bookmarkEnd w:id="56"/>
    </w:p>
    <w:p w14:paraId="08575FCB" w14:textId="0B43C700" w:rsidR="00E217B5" w:rsidRPr="0037422B" w:rsidRDefault="00E217B5" w:rsidP="00E217B5">
      <w:pPr>
        <w:keepNext/>
        <w:keepLines/>
        <w:spacing w:after="240"/>
        <w:rPr>
          <w:spacing w:val="-2"/>
          <w:sz w:val="22"/>
          <w:szCs w:val="22"/>
        </w:rPr>
      </w:pPr>
      <w:r w:rsidRPr="0037422B">
        <w:rPr>
          <w:i/>
          <w:spacing w:val="-2"/>
          <w:sz w:val="22"/>
          <w:szCs w:val="22"/>
        </w:rPr>
        <w:t>Timing:</w:t>
      </w:r>
      <w:r w:rsidRPr="0037422B">
        <w:rPr>
          <w:spacing w:val="-2"/>
          <w:sz w:val="22"/>
          <w:szCs w:val="22"/>
        </w:rPr>
        <w:tab/>
      </w:r>
      <w:r w:rsidR="00527DBB">
        <w:rPr>
          <w:spacing w:val="-2"/>
          <w:sz w:val="22"/>
          <w:szCs w:val="22"/>
        </w:rPr>
        <w:t>During the running-in period (preferably paral</w:t>
      </w:r>
      <w:r w:rsidR="00F47994">
        <w:rPr>
          <w:spacing w:val="-2"/>
          <w:sz w:val="22"/>
          <w:szCs w:val="22"/>
        </w:rPr>
        <w:t>l</w:t>
      </w:r>
      <w:r w:rsidR="00527DBB">
        <w:rPr>
          <w:spacing w:val="-2"/>
          <w:sz w:val="22"/>
          <w:szCs w:val="22"/>
        </w:rPr>
        <w:t>el with 2</w:t>
      </w:r>
      <w:r w:rsidR="00527DBB" w:rsidRPr="006B76FB">
        <w:rPr>
          <w:spacing w:val="-2"/>
          <w:sz w:val="22"/>
          <w:szCs w:val="22"/>
          <w:vertAlign w:val="superscript"/>
        </w:rPr>
        <w:t>nd</w:t>
      </w:r>
      <w:r w:rsidR="00527DBB">
        <w:rPr>
          <w:spacing w:val="-2"/>
          <w:sz w:val="22"/>
          <w:szCs w:val="22"/>
        </w:rPr>
        <w:t xml:space="preserve"> Course) </w:t>
      </w:r>
    </w:p>
    <w:p w14:paraId="1B029C15" w14:textId="77777777" w:rsidR="00E217B5" w:rsidRPr="0037422B" w:rsidRDefault="00E217B5" w:rsidP="00E217B5">
      <w:pPr>
        <w:keepNext/>
        <w:keepLines/>
        <w:spacing w:after="40"/>
        <w:rPr>
          <w:i/>
          <w:spacing w:val="-2"/>
          <w:sz w:val="22"/>
          <w:szCs w:val="22"/>
        </w:rPr>
      </w:pPr>
      <w:r w:rsidRPr="0037422B">
        <w:rPr>
          <w:i/>
          <w:spacing w:val="-2"/>
          <w:sz w:val="22"/>
          <w:szCs w:val="22"/>
        </w:rPr>
        <w:t>Subjects:</w:t>
      </w:r>
    </w:p>
    <w:p w14:paraId="4E2A80FC" w14:textId="003DFEC2" w:rsidR="00E217B5" w:rsidRPr="0037422B" w:rsidRDefault="00E217B5" w:rsidP="00E217B5">
      <w:pPr>
        <w:numPr>
          <w:ilvl w:val="0"/>
          <w:numId w:val="71"/>
        </w:numPr>
        <w:tabs>
          <w:tab w:val="clear" w:pos="851"/>
        </w:tabs>
        <w:ind w:left="567" w:hanging="283"/>
        <w:rPr>
          <w:sz w:val="22"/>
          <w:szCs w:val="22"/>
        </w:rPr>
      </w:pPr>
      <w:r w:rsidRPr="0037422B">
        <w:rPr>
          <w:sz w:val="22"/>
          <w:szCs w:val="22"/>
        </w:rPr>
        <w:t xml:space="preserve">Theoretical </w:t>
      </w:r>
      <w:r w:rsidR="00C44A4B" w:rsidRPr="0037422B">
        <w:rPr>
          <w:sz w:val="22"/>
          <w:szCs w:val="22"/>
        </w:rPr>
        <w:t>fault-finding</w:t>
      </w:r>
      <w:r w:rsidRPr="0037422B">
        <w:rPr>
          <w:sz w:val="22"/>
          <w:szCs w:val="22"/>
        </w:rPr>
        <w:t xml:space="preserve"> procedures</w:t>
      </w:r>
    </w:p>
    <w:p w14:paraId="4FA31598" w14:textId="77777777" w:rsidR="00E217B5" w:rsidRPr="0037422B" w:rsidRDefault="00E217B5" w:rsidP="00E217B5">
      <w:pPr>
        <w:numPr>
          <w:ilvl w:val="0"/>
          <w:numId w:val="71"/>
        </w:numPr>
        <w:tabs>
          <w:tab w:val="clear" w:pos="851"/>
        </w:tabs>
        <w:ind w:left="567" w:hanging="283"/>
        <w:rPr>
          <w:sz w:val="22"/>
          <w:szCs w:val="22"/>
        </w:rPr>
      </w:pPr>
      <w:r w:rsidRPr="0037422B">
        <w:rPr>
          <w:sz w:val="22"/>
          <w:szCs w:val="22"/>
        </w:rPr>
        <w:t>Operation and maintenance</w:t>
      </w:r>
    </w:p>
    <w:p w14:paraId="3E803E16" w14:textId="77777777" w:rsidR="00E217B5" w:rsidRPr="0037422B" w:rsidRDefault="00E217B5" w:rsidP="00E217B5">
      <w:pPr>
        <w:numPr>
          <w:ilvl w:val="0"/>
          <w:numId w:val="71"/>
        </w:numPr>
        <w:tabs>
          <w:tab w:val="clear" w:pos="851"/>
        </w:tabs>
        <w:ind w:left="567" w:hanging="283"/>
        <w:rPr>
          <w:sz w:val="22"/>
          <w:szCs w:val="22"/>
        </w:rPr>
      </w:pPr>
      <w:r w:rsidRPr="0037422B">
        <w:rPr>
          <w:sz w:val="22"/>
          <w:szCs w:val="22"/>
        </w:rPr>
        <w:t>Process trouble shooting</w:t>
      </w:r>
    </w:p>
    <w:p w14:paraId="58DAB1F9" w14:textId="77777777" w:rsidR="00E217B5" w:rsidRPr="0037422B" w:rsidRDefault="00E217B5" w:rsidP="00E217B5">
      <w:pPr>
        <w:numPr>
          <w:ilvl w:val="0"/>
          <w:numId w:val="71"/>
        </w:numPr>
        <w:tabs>
          <w:tab w:val="clear" w:pos="851"/>
        </w:tabs>
        <w:ind w:left="567" w:hanging="283"/>
        <w:rPr>
          <w:sz w:val="22"/>
          <w:szCs w:val="22"/>
        </w:rPr>
      </w:pPr>
      <w:r w:rsidRPr="0037422B">
        <w:rPr>
          <w:sz w:val="22"/>
          <w:szCs w:val="22"/>
        </w:rPr>
        <w:t>Ordering of spare parts</w:t>
      </w:r>
    </w:p>
    <w:p w14:paraId="58EA9172" w14:textId="77777777" w:rsidR="00E217B5" w:rsidRPr="0037422B" w:rsidRDefault="00E217B5" w:rsidP="00E217B5">
      <w:pPr>
        <w:numPr>
          <w:ilvl w:val="0"/>
          <w:numId w:val="71"/>
        </w:numPr>
        <w:tabs>
          <w:tab w:val="clear" w:pos="851"/>
        </w:tabs>
        <w:ind w:left="567" w:hanging="283"/>
        <w:rPr>
          <w:sz w:val="22"/>
          <w:szCs w:val="22"/>
        </w:rPr>
      </w:pPr>
      <w:r w:rsidRPr="0037422B">
        <w:rPr>
          <w:sz w:val="22"/>
          <w:szCs w:val="22"/>
        </w:rPr>
        <w:t>Ordering of consumables</w:t>
      </w:r>
    </w:p>
    <w:p w14:paraId="39DAA326" w14:textId="77777777" w:rsidR="00E217B5" w:rsidRPr="0037422B" w:rsidRDefault="00E217B5" w:rsidP="00E217B5">
      <w:pPr>
        <w:numPr>
          <w:ilvl w:val="0"/>
          <w:numId w:val="71"/>
        </w:numPr>
        <w:tabs>
          <w:tab w:val="clear" w:pos="851"/>
        </w:tabs>
        <w:ind w:left="567" w:hanging="283"/>
        <w:rPr>
          <w:sz w:val="22"/>
          <w:szCs w:val="22"/>
        </w:rPr>
      </w:pPr>
      <w:r w:rsidRPr="0037422B">
        <w:rPr>
          <w:sz w:val="22"/>
          <w:szCs w:val="22"/>
        </w:rPr>
        <w:t>Checking on capacity of plant</w:t>
      </w:r>
    </w:p>
    <w:p w14:paraId="13B1AF64" w14:textId="77777777" w:rsidR="00E217B5" w:rsidRPr="0037422B" w:rsidRDefault="00E217B5" w:rsidP="00E217B5">
      <w:pPr>
        <w:numPr>
          <w:ilvl w:val="0"/>
          <w:numId w:val="71"/>
        </w:numPr>
        <w:tabs>
          <w:tab w:val="clear" w:pos="851"/>
        </w:tabs>
        <w:spacing w:after="270"/>
        <w:ind w:left="567" w:hanging="283"/>
        <w:rPr>
          <w:sz w:val="22"/>
          <w:szCs w:val="22"/>
        </w:rPr>
      </w:pPr>
      <w:r w:rsidRPr="0037422B">
        <w:rPr>
          <w:sz w:val="22"/>
          <w:szCs w:val="22"/>
        </w:rPr>
        <w:t>Checking on all performance parameters.</w:t>
      </w:r>
    </w:p>
    <w:p w14:paraId="22A246DA" w14:textId="77777777" w:rsidR="00E217B5" w:rsidRPr="006B76FB" w:rsidRDefault="00E217B5" w:rsidP="006B76FB">
      <w:pPr>
        <w:rPr>
          <w:b/>
          <w:spacing w:val="-2"/>
          <w:sz w:val="22"/>
          <w:szCs w:val="22"/>
        </w:rPr>
      </w:pPr>
      <w:bookmarkStart w:id="57" w:name="_Toc512329980"/>
      <w:bookmarkStart w:id="58" w:name="_Toc513506212"/>
      <w:bookmarkStart w:id="59" w:name="_Toc512331264"/>
      <w:bookmarkStart w:id="60" w:name="_Toc517818270"/>
      <w:r w:rsidRPr="006B76FB">
        <w:rPr>
          <w:b/>
          <w:spacing w:val="-2"/>
          <w:sz w:val="22"/>
          <w:szCs w:val="22"/>
        </w:rPr>
        <w:t>4th Course – Re-training</w:t>
      </w:r>
      <w:bookmarkEnd w:id="57"/>
      <w:bookmarkEnd w:id="58"/>
      <w:bookmarkEnd w:id="59"/>
      <w:bookmarkEnd w:id="60"/>
    </w:p>
    <w:p w14:paraId="4684E386" w14:textId="77777777" w:rsidR="00E217B5" w:rsidRPr="0037422B" w:rsidRDefault="00E217B5" w:rsidP="00E217B5">
      <w:pPr>
        <w:spacing w:after="240"/>
        <w:jc w:val="both"/>
        <w:rPr>
          <w:sz w:val="22"/>
          <w:szCs w:val="22"/>
        </w:rPr>
      </w:pPr>
      <w:r w:rsidRPr="0037422B">
        <w:rPr>
          <w:i/>
          <w:sz w:val="22"/>
          <w:szCs w:val="22"/>
        </w:rPr>
        <w:t>Timing</w:t>
      </w:r>
      <w:r w:rsidRPr="0037422B">
        <w:rPr>
          <w:sz w:val="22"/>
          <w:szCs w:val="22"/>
        </w:rPr>
        <w:t>:</w:t>
      </w:r>
      <w:r w:rsidRPr="0037422B">
        <w:rPr>
          <w:sz w:val="22"/>
          <w:szCs w:val="22"/>
        </w:rPr>
        <w:tab/>
        <w:t xml:space="preserve">Approximately 3 months after the </w:t>
      </w:r>
      <w:r w:rsidR="00527DBB">
        <w:rPr>
          <w:sz w:val="22"/>
          <w:szCs w:val="22"/>
        </w:rPr>
        <w:t>2</w:t>
      </w:r>
      <w:r w:rsidR="00527DBB" w:rsidRPr="006B76FB">
        <w:rPr>
          <w:sz w:val="22"/>
          <w:szCs w:val="22"/>
          <w:vertAlign w:val="superscript"/>
        </w:rPr>
        <w:t>nd</w:t>
      </w:r>
      <w:r w:rsidR="00527DBB">
        <w:rPr>
          <w:sz w:val="22"/>
          <w:szCs w:val="22"/>
        </w:rPr>
        <w:t xml:space="preserve"> and 3</w:t>
      </w:r>
      <w:r w:rsidR="00527DBB" w:rsidRPr="006B76FB">
        <w:rPr>
          <w:sz w:val="22"/>
          <w:szCs w:val="22"/>
          <w:vertAlign w:val="superscript"/>
        </w:rPr>
        <w:t>rd</w:t>
      </w:r>
      <w:r w:rsidR="00527DBB">
        <w:rPr>
          <w:sz w:val="22"/>
          <w:szCs w:val="22"/>
        </w:rPr>
        <w:t xml:space="preserve"> Courses</w:t>
      </w:r>
      <w:r w:rsidRPr="0037422B">
        <w:rPr>
          <w:sz w:val="22"/>
          <w:szCs w:val="22"/>
        </w:rPr>
        <w:t>.</w:t>
      </w:r>
    </w:p>
    <w:p w14:paraId="73196CB6" w14:textId="35F6EC0F" w:rsidR="00E217B5" w:rsidRPr="00E217B5" w:rsidRDefault="00E217B5" w:rsidP="00E217B5">
      <w:pPr>
        <w:spacing w:after="240"/>
        <w:jc w:val="both"/>
        <w:rPr>
          <w:i/>
          <w:sz w:val="22"/>
          <w:szCs w:val="22"/>
        </w:rPr>
      </w:pPr>
      <w:r w:rsidRPr="0037422B">
        <w:rPr>
          <w:i/>
          <w:sz w:val="22"/>
          <w:szCs w:val="22"/>
        </w:rPr>
        <w:t>Subjects:</w:t>
      </w:r>
      <w:r w:rsidRPr="00E217B5">
        <w:rPr>
          <w:i/>
          <w:sz w:val="22"/>
          <w:szCs w:val="22"/>
        </w:rPr>
        <w:tab/>
      </w:r>
      <w:r w:rsidRPr="00E217B5">
        <w:rPr>
          <w:sz w:val="22"/>
          <w:szCs w:val="22"/>
        </w:rPr>
        <w:t xml:space="preserve">Repetition of all previous subjects with emphasis on subjects wanted by the </w:t>
      </w:r>
      <w:r w:rsidR="008F1E00" w:rsidRPr="008F1E00">
        <w:rPr>
          <w:sz w:val="22"/>
          <w:szCs w:val="22"/>
        </w:rPr>
        <w:t>Project Manager</w:t>
      </w:r>
      <w:r w:rsidRPr="00E217B5">
        <w:rPr>
          <w:sz w:val="22"/>
          <w:szCs w:val="22"/>
        </w:rPr>
        <w:t>.</w:t>
      </w:r>
    </w:p>
    <w:p w14:paraId="316C6493" w14:textId="77777777" w:rsidR="005B7D28" w:rsidRPr="006B48FC" w:rsidRDefault="005B7D28" w:rsidP="005B7D28">
      <w:pPr>
        <w:pStyle w:val="LFTBody"/>
        <w:rPr>
          <w:b/>
        </w:rPr>
      </w:pPr>
      <w:r w:rsidRPr="006B48FC">
        <w:rPr>
          <w:b/>
        </w:rPr>
        <w:lastRenderedPageBreak/>
        <w:t>Duration of Training</w:t>
      </w:r>
    </w:p>
    <w:p w14:paraId="265B28F4" w14:textId="77777777" w:rsidR="005B7D28" w:rsidRPr="006B48FC" w:rsidRDefault="005B7D28" w:rsidP="005B7D28">
      <w:pPr>
        <w:pStyle w:val="LFTBody"/>
      </w:pPr>
      <w:r w:rsidRPr="006B48FC">
        <w:t>It is proposed that each of the specified courses shall have duration of minimum three (3) days, apart from the “On-the Job” training course</w:t>
      </w:r>
      <w:r w:rsidR="00527DBB">
        <w:t xml:space="preserve"> together with 3</w:t>
      </w:r>
      <w:r w:rsidR="00527DBB" w:rsidRPr="006B76FB">
        <w:rPr>
          <w:vertAlign w:val="superscript"/>
        </w:rPr>
        <w:t>rd</w:t>
      </w:r>
      <w:r w:rsidR="00527DBB">
        <w:t xml:space="preserve"> Course</w:t>
      </w:r>
      <w:r w:rsidRPr="006B48FC">
        <w:t>, which shall have the same duration as the running-in period.</w:t>
      </w:r>
    </w:p>
    <w:p w14:paraId="123EF268" w14:textId="77777777" w:rsidR="005B7D28" w:rsidRPr="006B48FC" w:rsidRDefault="005B7D28" w:rsidP="005B7D28">
      <w:pPr>
        <w:pStyle w:val="LFTBody"/>
        <w:rPr>
          <w:b/>
        </w:rPr>
      </w:pPr>
      <w:r w:rsidRPr="006B48FC">
        <w:rPr>
          <w:b/>
        </w:rPr>
        <w:t>Training Location</w:t>
      </w:r>
    </w:p>
    <w:p w14:paraId="13E64A7D" w14:textId="7B143EFF" w:rsidR="005B7D28" w:rsidRPr="006B48FC" w:rsidRDefault="005B7D28" w:rsidP="005B7D28">
      <w:pPr>
        <w:pStyle w:val="LFTBody"/>
      </w:pPr>
      <w:r w:rsidRPr="006B48FC">
        <w:t xml:space="preserve">Training shall take place at the </w:t>
      </w:r>
      <w:r w:rsidR="00DD7BC9">
        <w:t>Erbaa</w:t>
      </w:r>
      <w:r w:rsidR="00DD7BC9" w:rsidRPr="006B48FC">
        <w:t xml:space="preserve"> </w:t>
      </w:r>
      <w:r w:rsidR="00E40939" w:rsidRPr="006B48FC">
        <w:t>Wastewater Treatment Plant.</w:t>
      </w:r>
    </w:p>
    <w:p w14:paraId="04C45490" w14:textId="77777777" w:rsidR="005B7D28" w:rsidRPr="005D2959" w:rsidRDefault="005B7D28" w:rsidP="005D2959">
      <w:pPr>
        <w:pStyle w:val="Heading2"/>
      </w:pPr>
      <w:bookmarkStart w:id="61" w:name="_Toc116276276"/>
      <w:bookmarkStart w:id="62" w:name="_Toc212369471"/>
      <w:bookmarkStart w:id="63" w:name="_Toc312969179"/>
      <w:bookmarkStart w:id="64" w:name="_Toc324776750"/>
      <w:bookmarkStart w:id="65" w:name="_Toc490264721"/>
      <w:bookmarkStart w:id="66" w:name="_Toc490529208"/>
      <w:bookmarkStart w:id="67" w:name="_Toc490529450"/>
      <w:bookmarkStart w:id="68" w:name="_Toc512331265"/>
      <w:bookmarkStart w:id="69" w:name="_Toc198469368"/>
      <w:r w:rsidRPr="005D2959">
        <w:t>Operation of the Treatment Plant</w:t>
      </w:r>
      <w:bookmarkEnd w:id="61"/>
      <w:bookmarkEnd w:id="62"/>
      <w:bookmarkEnd w:id="63"/>
      <w:bookmarkEnd w:id="64"/>
      <w:bookmarkEnd w:id="65"/>
      <w:bookmarkEnd w:id="66"/>
      <w:bookmarkEnd w:id="67"/>
      <w:bookmarkEnd w:id="68"/>
      <w:bookmarkEnd w:id="69"/>
    </w:p>
    <w:p w14:paraId="483DB98D" w14:textId="77777777" w:rsidR="00B170E8" w:rsidRDefault="009A1DEA" w:rsidP="00223D74">
      <w:pPr>
        <w:spacing w:after="240"/>
        <w:jc w:val="both"/>
        <w:rPr>
          <w:sz w:val="22"/>
          <w:szCs w:val="22"/>
        </w:rPr>
      </w:pPr>
      <w:r w:rsidRPr="009A1DEA">
        <w:rPr>
          <w:sz w:val="22"/>
          <w:szCs w:val="22"/>
        </w:rPr>
        <w:t xml:space="preserve">Upon issuance of the </w:t>
      </w:r>
      <w:r w:rsidR="00B170E8">
        <w:rPr>
          <w:sz w:val="22"/>
          <w:szCs w:val="22"/>
        </w:rPr>
        <w:t>Completion</w:t>
      </w:r>
      <w:r w:rsidRPr="009A1DEA">
        <w:rPr>
          <w:sz w:val="22"/>
          <w:szCs w:val="22"/>
        </w:rPr>
        <w:t xml:space="preserve"> Certificate, the Contractor shall supervise the operation of the treatment plant using the personnel specified in Section 11.1.</w:t>
      </w:r>
    </w:p>
    <w:p w14:paraId="6786EABF" w14:textId="5C872906" w:rsidR="00223D74" w:rsidRPr="00223D74" w:rsidRDefault="005B7D28" w:rsidP="00223D74">
      <w:pPr>
        <w:spacing w:after="240"/>
        <w:jc w:val="both"/>
        <w:rPr>
          <w:sz w:val="22"/>
          <w:szCs w:val="22"/>
        </w:rPr>
      </w:pPr>
      <w:r w:rsidRPr="00223D74">
        <w:rPr>
          <w:sz w:val="22"/>
          <w:szCs w:val="22"/>
        </w:rPr>
        <w:t xml:space="preserve">The Contractor shall take full responsibility for the operation of the complete treatment works including all plants and associated services (all civil, mechanical, electrical, telemetry and infrastructural items specified in the Contract), on a continuous basis (24 hours). </w:t>
      </w:r>
      <w:bookmarkStart w:id="70" w:name="_Toc490264723"/>
    </w:p>
    <w:p w14:paraId="3DE8821F" w14:textId="77777777" w:rsidR="005B7D28" w:rsidRPr="005D2959" w:rsidRDefault="005B7D28" w:rsidP="005D2959">
      <w:pPr>
        <w:pStyle w:val="Heading3"/>
      </w:pPr>
      <w:bookmarkStart w:id="71" w:name="_Toc512331266"/>
      <w:bookmarkStart w:id="72" w:name="_Toc198469369"/>
      <w:r w:rsidRPr="005D2959">
        <w:t>Operating procedures</w:t>
      </w:r>
      <w:bookmarkEnd w:id="70"/>
      <w:bookmarkEnd w:id="71"/>
      <w:bookmarkEnd w:id="72"/>
    </w:p>
    <w:p w14:paraId="1BD4A5D9" w14:textId="77777777" w:rsidR="005B7D28" w:rsidRDefault="005B7D28" w:rsidP="005B7D28">
      <w:pPr>
        <w:pStyle w:val="LFTBody"/>
      </w:pPr>
      <w:r w:rsidRPr="006B48FC">
        <w:t>The Contractor shall provide a detailed procedure for the operation of the wastewater treatment plant. A detailed control philosophy shall be provided for each process stage and it shall be accompanied by a procedure for each individual item of plant. The operating manuals for</w:t>
      </w:r>
      <w:r w:rsidR="00F25FF9">
        <w:t xml:space="preserve"> the wastewater treatment plant</w:t>
      </w:r>
      <w:r w:rsidRPr="006B48FC">
        <w:t xml:space="preserve"> shall be used in the development of the operating procedures.</w:t>
      </w:r>
    </w:p>
    <w:p w14:paraId="47EB2D5B" w14:textId="37FB9AB2" w:rsidR="00EC772A" w:rsidRPr="006B48FC" w:rsidRDefault="00EC772A" w:rsidP="00EC772A">
      <w:pPr>
        <w:pStyle w:val="LFTBody"/>
      </w:pPr>
      <w:r w:rsidRPr="00223D74">
        <w:t xml:space="preserve">During the operational period the Contractor shall manage together with the </w:t>
      </w:r>
      <w:r w:rsidR="00723BFD">
        <w:t>Employer</w:t>
      </w:r>
      <w:r w:rsidRPr="00223D74">
        <w:t xml:space="preserve"> staff inspections at regular intervals and maintenance works as described in the Operation and Maintenance Manuals, The Contractor shall also direct, supervise and monitor the </w:t>
      </w:r>
      <w:r w:rsidR="00723BFD">
        <w:t>Employer</w:t>
      </w:r>
      <w:r w:rsidRPr="00223D74">
        <w:t xml:space="preserve">’s staff for proper operation of the plants.  </w:t>
      </w:r>
    </w:p>
    <w:p w14:paraId="2437C664" w14:textId="77777777" w:rsidR="005B7D28" w:rsidRPr="005D2959" w:rsidRDefault="005B7D28" w:rsidP="005D2959">
      <w:pPr>
        <w:pStyle w:val="Heading3"/>
      </w:pPr>
      <w:bookmarkStart w:id="73" w:name="_Toc116276278"/>
      <w:bookmarkStart w:id="74" w:name="_Toc212369473"/>
      <w:bookmarkStart w:id="75" w:name="_Toc312969181"/>
      <w:bookmarkStart w:id="76" w:name="_Toc324776752"/>
      <w:bookmarkStart w:id="77" w:name="_Toc490264724"/>
      <w:bookmarkStart w:id="78" w:name="_Toc512331267"/>
      <w:bookmarkStart w:id="79" w:name="_Toc198469370"/>
      <w:r w:rsidRPr="005D2959">
        <w:t>Monitoring, sampling and analyses</w:t>
      </w:r>
      <w:bookmarkEnd w:id="73"/>
      <w:bookmarkEnd w:id="74"/>
      <w:bookmarkEnd w:id="75"/>
      <w:bookmarkEnd w:id="76"/>
      <w:bookmarkEnd w:id="77"/>
      <w:bookmarkEnd w:id="78"/>
      <w:bookmarkEnd w:id="79"/>
    </w:p>
    <w:p w14:paraId="0AC2A500" w14:textId="77777777" w:rsidR="005B7D28" w:rsidRPr="006B48FC" w:rsidRDefault="005B7D28" w:rsidP="005B7D28">
      <w:pPr>
        <w:pStyle w:val="LFTBody"/>
        <w:rPr>
          <w:b/>
        </w:rPr>
      </w:pPr>
      <w:r w:rsidRPr="006B48FC">
        <w:rPr>
          <w:b/>
        </w:rPr>
        <w:t>General</w:t>
      </w:r>
    </w:p>
    <w:p w14:paraId="6840AD17" w14:textId="0785E7A7" w:rsidR="005B7D28" w:rsidRPr="00113435" w:rsidRDefault="005B7D28" w:rsidP="005B7D28">
      <w:pPr>
        <w:pStyle w:val="LFTBody"/>
      </w:pPr>
      <w:r w:rsidRPr="006B48FC">
        <w:t xml:space="preserve">The </w:t>
      </w:r>
      <w:r w:rsidRPr="00113435">
        <w:t xml:space="preserve">Contractor shall carry out monitoring, sampling and analysis of the wastewater and sludge as specified in the herewith Employer's Requirements, </w:t>
      </w:r>
      <w:r w:rsidR="008C791C">
        <w:t>Document No 2</w:t>
      </w:r>
      <w:r w:rsidRPr="00113435">
        <w:t>: Design Basis</w:t>
      </w:r>
    </w:p>
    <w:p w14:paraId="143D3F1F" w14:textId="22ABC750" w:rsidR="005B7D28" w:rsidRPr="006B48FC" w:rsidRDefault="005B7D28" w:rsidP="005B7D28">
      <w:pPr>
        <w:pStyle w:val="LFTBody"/>
      </w:pPr>
      <w:r w:rsidRPr="006B48FC">
        <w:t xml:space="preserve">Analyses that are capable of being carried out with the analytical equipment provided under the Contract shall be performed at the plant by the operational staff. All other analyses shall be carried </w:t>
      </w:r>
      <w:r w:rsidR="00F25FF9">
        <w:t>out by a recogniz</w:t>
      </w:r>
      <w:r w:rsidRPr="006B48FC">
        <w:t xml:space="preserve">ed independent laboratory, as agreed with the Employer. In </w:t>
      </w:r>
      <w:r w:rsidR="008C791C" w:rsidRPr="006B48FC">
        <w:t>this regard</w:t>
      </w:r>
      <w:r w:rsidRPr="006B48FC">
        <w:t xml:space="preserve">, the Contractor shall prepare a plan and submit for approval to the </w:t>
      </w:r>
      <w:r w:rsidR="008F1E00" w:rsidRPr="008F1E00">
        <w:rPr>
          <w:lang w:val="en-GB"/>
        </w:rPr>
        <w:t>Project Manager</w:t>
      </w:r>
      <w:r w:rsidRPr="006B48FC">
        <w:t>.</w:t>
      </w:r>
    </w:p>
    <w:p w14:paraId="0CAB5418" w14:textId="77777777" w:rsidR="005B7D28" w:rsidRPr="006B48FC" w:rsidRDefault="005B7D28" w:rsidP="005B7D28">
      <w:pPr>
        <w:pStyle w:val="LFTBody"/>
      </w:pPr>
      <w:r w:rsidRPr="006B48FC">
        <w:t xml:space="preserve">The Contractor shall carry out monitoring, sampling and analysis in accordance with all relevant regulations in force in </w:t>
      </w:r>
      <w:r w:rsidR="009032A6">
        <w:t>Türkiye</w:t>
      </w:r>
      <w:r w:rsidRPr="006B48FC">
        <w:t xml:space="preserve"> and with the relevant EU regulations.</w:t>
      </w:r>
    </w:p>
    <w:p w14:paraId="23C5C94E" w14:textId="77777777" w:rsidR="005B7D28" w:rsidRPr="006B48FC" w:rsidRDefault="005B7D28" w:rsidP="005B7D28">
      <w:pPr>
        <w:pStyle w:val="LFTBody"/>
      </w:pPr>
      <w:r w:rsidRPr="006B48FC">
        <w:t>The Contractor shall ensure that all on site analysis is carried out in a safe manner and that all waste chemicals and containers are disposed of in a proper fashion.</w:t>
      </w:r>
    </w:p>
    <w:p w14:paraId="75C86BBB" w14:textId="77777777" w:rsidR="005B7D28" w:rsidRPr="006B48FC" w:rsidRDefault="005B7D28" w:rsidP="005B7D28">
      <w:pPr>
        <w:pStyle w:val="LFTBody"/>
        <w:rPr>
          <w:b/>
        </w:rPr>
      </w:pPr>
      <w:r w:rsidRPr="006B48FC">
        <w:rPr>
          <w:b/>
        </w:rPr>
        <w:t>Sampling Equipment</w:t>
      </w:r>
    </w:p>
    <w:p w14:paraId="24D9E031" w14:textId="77777777" w:rsidR="005B7D28" w:rsidRPr="006B48FC" w:rsidRDefault="005B7D28" w:rsidP="005B7D28">
      <w:pPr>
        <w:pStyle w:val="LFTBody"/>
      </w:pPr>
      <w:r w:rsidRPr="006B48FC">
        <w:t>Automatic flow proportional samplers</w:t>
      </w:r>
      <w:r w:rsidR="00BD4733">
        <w:t xml:space="preserve"> shall be</w:t>
      </w:r>
      <w:r w:rsidRPr="006B48FC">
        <w:t xml:space="preserve"> required as defined in the herewith Employer’s Requirements.</w:t>
      </w:r>
    </w:p>
    <w:p w14:paraId="557A89FF" w14:textId="77777777" w:rsidR="005B7D28" w:rsidRPr="006B48FC" w:rsidRDefault="005B7D28" w:rsidP="005B7D28">
      <w:pPr>
        <w:pStyle w:val="LFTBody"/>
      </w:pPr>
      <w:r w:rsidRPr="006B48FC">
        <w:lastRenderedPageBreak/>
        <w:t>The Contractor shall ensure that all samplers, including sample bottles and pipelines, are cleaned regularly to avoid the formation of grease, solid material and bacterial growth.</w:t>
      </w:r>
    </w:p>
    <w:p w14:paraId="590CDF71" w14:textId="77777777" w:rsidR="005B7D28" w:rsidRPr="006B48FC" w:rsidRDefault="005B7D28" w:rsidP="005B7D28">
      <w:pPr>
        <w:pStyle w:val="LFTBody"/>
        <w:rPr>
          <w:b/>
        </w:rPr>
      </w:pPr>
      <w:r w:rsidRPr="006B48FC">
        <w:rPr>
          <w:b/>
        </w:rPr>
        <w:t>Laboratory and Analytical Equipment</w:t>
      </w:r>
    </w:p>
    <w:p w14:paraId="5DE4C9CA" w14:textId="77777777" w:rsidR="005B7D28" w:rsidRPr="006B48FC" w:rsidRDefault="005B7D28" w:rsidP="005B7D28">
      <w:pPr>
        <w:pStyle w:val="LFTBody"/>
      </w:pPr>
      <w:r w:rsidRPr="006B48FC">
        <w:t>The Contractor shall ensure that the laboratory and analytical equipment is kept in good condition. Analytical equipment shall be calibrated on a regular basis.</w:t>
      </w:r>
    </w:p>
    <w:p w14:paraId="2D1E3F1F" w14:textId="77777777" w:rsidR="005B7D28" w:rsidRPr="006B48FC" w:rsidRDefault="005B7D28" w:rsidP="005B7D28">
      <w:pPr>
        <w:pStyle w:val="LFTBody"/>
        <w:rPr>
          <w:b/>
        </w:rPr>
      </w:pPr>
      <w:r w:rsidRPr="006B48FC">
        <w:rPr>
          <w:b/>
        </w:rPr>
        <w:t>Analytical Methodology</w:t>
      </w:r>
    </w:p>
    <w:p w14:paraId="7C6861F3" w14:textId="77777777" w:rsidR="005B7D28" w:rsidRPr="006B48FC" w:rsidRDefault="005B7D28" w:rsidP="005B7D28">
      <w:pPr>
        <w:pStyle w:val="LFTBody"/>
      </w:pPr>
      <w:r w:rsidRPr="006B48FC">
        <w:t>The Contractor shall also abide by the requirements of the Turkish Regulations with respect to analytical methodology.</w:t>
      </w:r>
    </w:p>
    <w:p w14:paraId="4B829160" w14:textId="77777777" w:rsidR="005B7D28" w:rsidRPr="006B48FC" w:rsidRDefault="005B7D28" w:rsidP="005B7D28">
      <w:pPr>
        <w:pStyle w:val="LFTBody"/>
      </w:pPr>
      <w:r w:rsidRPr="006B48FC">
        <w:t>In cases where there are no applicable Turkish regulations, the analysis of samples taken at the wastewater treatment plant shall be carried out in accordance with the most up to date edition of “Standard Methods for the Examination of Water and Wastewater” produced by The Ameri</w:t>
      </w:r>
      <w:r w:rsidR="00F25FF9">
        <w:t>can</w:t>
      </w:r>
      <w:r w:rsidRPr="006B48FC">
        <w:t xml:space="preserve"> Public Health Association (APHA); the Ameri</w:t>
      </w:r>
      <w:r w:rsidR="00F25FF9">
        <w:t>can</w:t>
      </w:r>
      <w:r w:rsidRPr="006B48FC">
        <w:t xml:space="preserve"> Water Works Association (AWWA) and the Water Environment Federation (WEF).</w:t>
      </w:r>
    </w:p>
    <w:p w14:paraId="6B0FF181" w14:textId="77777777" w:rsidR="005B7D28" w:rsidRPr="006B48FC" w:rsidRDefault="005B7D28" w:rsidP="005B7D28">
      <w:pPr>
        <w:pStyle w:val="LFTBody"/>
        <w:rPr>
          <w:b/>
        </w:rPr>
      </w:pPr>
      <w:r w:rsidRPr="006B48FC">
        <w:rPr>
          <w:b/>
        </w:rPr>
        <w:t>Monitoring Requirements</w:t>
      </w:r>
    </w:p>
    <w:p w14:paraId="5DB0D5B3" w14:textId="517A9FA6" w:rsidR="005B7D28" w:rsidRPr="006B48FC" w:rsidRDefault="005B7D28" w:rsidP="005B7D28">
      <w:pPr>
        <w:pStyle w:val="LFTBody"/>
      </w:pPr>
      <w:r w:rsidRPr="006B48FC">
        <w:t xml:space="preserve">For compliance purposes, the Contractor shall carry out sampling according to </w:t>
      </w:r>
      <w:r w:rsidRPr="006B48FC">
        <w:fldChar w:fldCharType="begin"/>
      </w:r>
      <w:r w:rsidRPr="006B48FC">
        <w:instrText xml:space="preserve"> REF _Ref490233758 \h </w:instrText>
      </w:r>
      <w:r w:rsidR="00B37940" w:rsidRPr="006B48FC">
        <w:instrText xml:space="preserve"> \* MERGEFORMAT </w:instrText>
      </w:r>
      <w:r w:rsidRPr="006B48FC">
        <w:fldChar w:fldCharType="separate"/>
      </w:r>
      <w:r w:rsidR="009A71BC" w:rsidRPr="009A71BC">
        <w:t xml:space="preserve">Table </w:t>
      </w:r>
      <w:r w:rsidR="009A71BC" w:rsidRPr="009A71BC">
        <w:rPr>
          <w:noProof/>
        </w:rPr>
        <w:t>11</w:t>
      </w:r>
      <w:r w:rsidRPr="006B48FC">
        <w:fldChar w:fldCharType="end"/>
      </w:r>
      <w:r w:rsidRPr="006B48FC">
        <w:t xml:space="preserve"> given below. Sampling at the inlet and outlet shall be corresponding as regard time.</w:t>
      </w:r>
    </w:p>
    <w:p w14:paraId="64032D56" w14:textId="77777777" w:rsidR="005B7D28" w:rsidRPr="006B48FC" w:rsidRDefault="005B7D28" w:rsidP="005B7D28">
      <w:pPr>
        <w:pStyle w:val="LFTBody"/>
        <w:rPr>
          <w:b/>
        </w:rPr>
      </w:pPr>
      <w:r w:rsidRPr="006B48FC">
        <w:rPr>
          <w:b/>
        </w:rPr>
        <w:t>Independent Analysis</w:t>
      </w:r>
    </w:p>
    <w:p w14:paraId="68EF1900" w14:textId="21311AE1" w:rsidR="005B7D28" w:rsidRPr="006B48FC" w:rsidRDefault="005B7D28" w:rsidP="005B7D28">
      <w:pPr>
        <w:pStyle w:val="LFTBody"/>
      </w:pPr>
      <w:r w:rsidRPr="006B48FC">
        <w:t xml:space="preserve">Analyses for all parameters, specified in </w:t>
      </w:r>
      <w:r w:rsidR="00B7254D" w:rsidRPr="006B48FC">
        <w:fldChar w:fldCharType="begin"/>
      </w:r>
      <w:r w:rsidR="00B7254D" w:rsidRPr="006B48FC">
        <w:instrText xml:space="preserve"> REF _Ref490233758 \h  \* MERGEFORMAT </w:instrText>
      </w:r>
      <w:r w:rsidR="00B7254D" w:rsidRPr="006B48FC">
        <w:fldChar w:fldCharType="separate"/>
      </w:r>
      <w:r w:rsidR="009A71BC" w:rsidRPr="009A71BC">
        <w:t xml:space="preserve">Table </w:t>
      </w:r>
      <w:r w:rsidR="009A71BC" w:rsidRPr="009A71BC">
        <w:rPr>
          <w:noProof/>
        </w:rPr>
        <w:t>11</w:t>
      </w:r>
      <w:r w:rsidR="00B7254D" w:rsidRPr="006B48FC">
        <w:fldChar w:fldCharType="end"/>
      </w:r>
      <w:r w:rsidR="00FF440F">
        <w:t xml:space="preserve"> </w:t>
      </w:r>
      <w:r w:rsidR="00B7254D" w:rsidRPr="006B48FC">
        <w:t>for the inlet and outlet, sh</w:t>
      </w:r>
      <w:r w:rsidR="00B7254D">
        <w:t xml:space="preserve">all be carried out </w:t>
      </w:r>
      <w:r w:rsidR="00B7254D" w:rsidRPr="005D31E2">
        <w:t xml:space="preserve">at the Plant’s Laboratory. All other analyses that cannot be carried out at plant’s laboratory and the analyses to be required by the </w:t>
      </w:r>
      <w:r w:rsidR="008F1E00" w:rsidRPr="008F1E00">
        <w:rPr>
          <w:lang w:val="en-GB"/>
        </w:rPr>
        <w:t>Project Manager</w:t>
      </w:r>
      <w:r w:rsidR="00B7254D" w:rsidRPr="005D31E2">
        <w:t xml:space="preserve"> due any reason shall be carried out by a recognized independent laboratory, approved by the </w:t>
      </w:r>
      <w:r w:rsidR="008F1E00" w:rsidRPr="008F1E00">
        <w:rPr>
          <w:lang w:val="en-GB"/>
        </w:rPr>
        <w:t>Project Manager</w:t>
      </w:r>
      <w:r w:rsidR="00B7254D" w:rsidRPr="005D31E2">
        <w:t xml:space="preserve">. A portion of the sample sent for independent analysis shall be kept on site and analyzed as normal. The results shall then be compared. Any unusual variance between the results shall be brought to the attention of the </w:t>
      </w:r>
      <w:r w:rsidR="008F1E00" w:rsidRPr="008F1E00">
        <w:rPr>
          <w:lang w:val="en-GB"/>
        </w:rPr>
        <w:t>Project Manager</w:t>
      </w:r>
      <w:r w:rsidR="00B7254D" w:rsidRPr="005D31E2">
        <w:t xml:space="preserve"> for discussion.</w:t>
      </w:r>
      <w:r w:rsidRPr="006B48FC">
        <w:t xml:space="preserve"> The Contractor shall make any necessary adjustments to his analytical procedures to ensure that any errors, considered to have occurred,</w:t>
      </w:r>
      <w:r w:rsidR="00BD4733">
        <w:t xml:space="preserve"> shall be</w:t>
      </w:r>
      <w:r w:rsidRPr="006B48FC">
        <w:t xml:space="preserve"> eliminated.</w:t>
      </w:r>
    </w:p>
    <w:p w14:paraId="379F1042" w14:textId="77777777" w:rsidR="005B7D28" w:rsidRPr="006B48FC" w:rsidRDefault="005B7D28" w:rsidP="005B7D28">
      <w:pPr>
        <w:pStyle w:val="LFTBody"/>
        <w:rPr>
          <w:b/>
        </w:rPr>
      </w:pPr>
      <w:r w:rsidRPr="006B48FC">
        <w:rPr>
          <w:b/>
        </w:rPr>
        <w:t>Remedy on Compliance Failure</w:t>
      </w:r>
    </w:p>
    <w:p w14:paraId="6C3F8618" w14:textId="01D102D1" w:rsidR="005B7D28" w:rsidRPr="006B48FC" w:rsidRDefault="005B7D28" w:rsidP="005B7D28">
      <w:pPr>
        <w:pStyle w:val="LFTBody"/>
      </w:pPr>
      <w:r w:rsidRPr="006B48FC">
        <w:t xml:space="preserve">In the event of any failure to comply with the treated wastewater discharge standards, the Contractor shall inform the </w:t>
      </w:r>
      <w:r w:rsidR="008F1E00" w:rsidRPr="008F1E00">
        <w:rPr>
          <w:lang w:val="en-GB"/>
        </w:rPr>
        <w:t>Project Manager</w:t>
      </w:r>
      <w:r w:rsidRPr="006B48FC">
        <w:t xml:space="preserve">, in writing, immediately upon becoming aware of the failure. The Contractor shall provide details of the reasons for failure and the remedies that have been put into effect to ensure that the treatment plant </w:t>
      </w:r>
      <w:r w:rsidR="00EC772A">
        <w:t>can</w:t>
      </w:r>
      <w:r w:rsidR="00EC772A" w:rsidRPr="006B48FC">
        <w:t xml:space="preserve"> </w:t>
      </w:r>
      <w:r w:rsidRPr="006B48FC">
        <w:t>meet the standards.</w:t>
      </w:r>
    </w:p>
    <w:p w14:paraId="5C0849EB" w14:textId="77777777" w:rsidR="005B7D28" w:rsidRPr="006B48FC" w:rsidRDefault="005B7D28" w:rsidP="005B7D28">
      <w:pPr>
        <w:pStyle w:val="LFTBody"/>
        <w:rPr>
          <w:b/>
        </w:rPr>
      </w:pPr>
      <w:r w:rsidRPr="006B48FC">
        <w:rPr>
          <w:b/>
        </w:rPr>
        <w:t>Sampling by the Employer</w:t>
      </w:r>
    </w:p>
    <w:p w14:paraId="4508984F" w14:textId="77777777" w:rsidR="005B7D28" w:rsidRPr="006B48FC" w:rsidRDefault="005B7D28" w:rsidP="005B7D28">
      <w:pPr>
        <w:pStyle w:val="LFTBody"/>
      </w:pPr>
      <w:r w:rsidRPr="006B48FC">
        <w:t>The Employer reserves the right to enter the wastewater treatment plant to take samples at any location and at any time without prior notice to the Contractor.</w:t>
      </w:r>
    </w:p>
    <w:p w14:paraId="75C7E3AA" w14:textId="77777777" w:rsidR="005B7D28" w:rsidRPr="005D2959" w:rsidRDefault="005B7D28" w:rsidP="005D2959">
      <w:pPr>
        <w:pStyle w:val="Heading3"/>
      </w:pPr>
      <w:bookmarkStart w:id="80" w:name="_Toc116276279"/>
      <w:bookmarkStart w:id="81" w:name="_Toc312969182"/>
      <w:bookmarkStart w:id="82" w:name="_Toc324776753"/>
      <w:bookmarkStart w:id="83" w:name="_Toc490264725"/>
      <w:bookmarkStart w:id="84" w:name="_Toc512331268"/>
      <w:bookmarkStart w:id="85" w:name="_Toc198469371"/>
      <w:r w:rsidRPr="005D2959">
        <w:t>Records of data</w:t>
      </w:r>
      <w:bookmarkEnd w:id="80"/>
      <w:bookmarkEnd w:id="81"/>
      <w:bookmarkEnd w:id="82"/>
      <w:bookmarkEnd w:id="83"/>
      <w:bookmarkEnd w:id="84"/>
      <w:bookmarkEnd w:id="85"/>
    </w:p>
    <w:p w14:paraId="1075F037" w14:textId="77777777" w:rsidR="005B7D28" w:rsidRPr="006B48FC" w:rsidRDefault="005B7D28" w:rsidP="005B7D28">
      <w:pPr>
        <w:pStyle w:val="LFTBody"/>
      </w:pPr>
      <w:r w:rsidRPr="006B48FC">
        <w:t>Records of the continuous data measured at the station shall be kept at the wastewater treatment plant in electronic and hard copy formats and summary data shall be provided in the monthly report.</w:t>
      </w:r>
    </w:p>
    <w:p w14:paraId="178D2069" w14:textId="5F58F85E" w:rsidR="005B7D28" w:rsidRPr="00B7254D" w:rsidRDefault="005B7D28" w:rsidP="005B7D28">
      <w:pPr>
        <w:pStyle w:val="Caption"/>
        <w:keepNext/>
        <w:rPr>
          <w:szCs w:val="22"/>
          <w:u w:val="single"/>
        </w:rPr>
      </w:pPr>
      <w:bookmarkStart w:id="86" w:name="_Ref490233758"/>
      <w:r w:rsidRPr="00B7254D">
        <w:rPr>
          <w:u w:val="single"/>
        </w:rPr>
        <w:lastRenderedPageBreak/>
        <w:t xml:space="preserve">Table </w:t>
      </w:r>
      <w:r w:rsidRPr="00B7254D">
        <w:rPr>
          <w:u w:val="single"/>
        </w:rPr>
        <w:fldChar w:fldCharType="begin"/>
      </w:r>
      <w:r w:rsidRPr="00B7254D">
        <w:rPr>
          <w:u w:val="single"/>
        </w:rPr>
        <w:instrText xml:space="preserve"> STYLEREF 1 \s </w:instrText>
      </w:r>
      <w:r w:rsidRPr="00B7254D">
        <w:rPr>
          <w:u w:val="single"/>
        </w:rPr>
        <w:fldChar w:fldCharType="separate"/>
      </w:r>
      <w:r w:rsidR="009A71BC">
        <w:rPr>
          <w:noProof/>
          <w:u w:val="single"/>
        </w:rPr>
        <w:t>11</w:t>
      </w:r>
      <w:r w:rsidRPr="00B7254D">
        <w:rPr>
          <w:noProof/>
          <w:u w:val="single"/>
        </w:rPr>
        <w:fldChar w:fldCharType="end"/>
      </w:r>
      <w:bookmarkEnd w:id="86"/>
      <w:r w:rsidRPr="00B7254D">
        <w:rPr>
          <w:szCs w:val="22"/>
          <w:u w:val="single"/>
        </w:rPr>
        <w:tab/>
        <w:t>Monitoring Program</w:t>
      </w:r>
    </w:p>
    <w:tbl>
      <w:tblPr>
        <w:tblW w:w="9110" w:type="dxa"/>
        <w:tblInd w:w="70" w:type="dxa"/>
        <w:tblLayout w:type="fixed"/>
        <w:tblCellMar>
          <w:left w:w="70" w:type="dxa"/>
          <w:right w:w="70" w:type="dxa"/>
        </w:tblCellMar>
        <w:tblLook w:val="04A0" w:firstRow="1" w:lastRow="0" w:firstColumn="1" w:lastColumn="0" w:noHBand="0" w:noVBand="1"/>
      </w:tblPr>
      <w:tblGrid>
        <w:gridCol w:w="1454"/>
        <w:gridCol w:w="886"/>
        <w:gridCol w:w="967"/>
        <w:gridCol w:w="967"/>
        <w:gridCol w:w="967"/>
        <w:gridCol w:w="967"/>
        <w:gridCol w:w="967"/>
        <w:gridCol w:w="967"/>
        <w:gridCol w:w="968"/>
      </w:tblGrid>
      <w:tr w:rsidR="008C791C" w:rsidRPr="00F47994" w14:paraId="5695D5F9" w14:textId="1E9D0B56" w:rsidTr="008C791C">
        <w:trPr>
          <w:trHeight w:val="515"/>
          <w:tblHeader/>
        </w:trPr>
        <w:tc>
          <w:tcPr>
            <w:tcW w:w="145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C2118FD" w14:textId="77777777" w:rsidR="008C791C" w:rsidRPr="00EC0113" w:rsidRDefault="008C791C" w:rsidP="008C791C">
            <w:pPr>
              <w:spacing w:line="240" w:lineRule="auto"/>
              <w:jc w:val="center"/>
              <w:rPr>
                <w:b/>
                <w:bCs/>
                <w:color w:val="000000"/>
                <w:sz w:val="18"/>
                <w:szCs w:val="18"/>
                <w:lang w:val="tr-TR" w:eastAsia="tr-TR"/>
              </w:rPr>
            </w:pPr>
            <w:r w:rsidRPr="00EC0113">
              <w:rPr>
                <w:b/>
                <w:bCs/>
                <w:color w:val="000000"/>
                <w:sz w:val="18"/>
                <w:szCs w:val="18"/>
                <w:lang w:val="tr-TR" w:eastAsia="tr-TR"/>
              </w:rPr>
              <w:t>Location</w:t>
            </w:r>
          </w:p>
        </w:tc>
        <w:tc>
          <w:tcPr>
            <w:tcW w:w="886" w:type="dxa"/>
            <w:tcBorders>
              <w:top w:val="single" w:sz="4" w:space="0" w:color="auto"/>
              <w:left w:val="nil"/>
              <w:bottom w:val="single" w:sz="4" w:space="0" w:color="auto"/>
              <w:right w:val="single" w:sz="4" w:space="0" w:color="auto"/>
            </w:tcBorders>
            <w:shd w:val="clear" w:color="000000" w:fill="D9D9D9"/>
            <w:noWrap/>
            <w:vAlign w:val="center"/>
            <w:hideMark/>
          </w:tcPr>
          <w:p w14:paraId="3CC86845" w14:textId="77777777" w:rsidR="008C791C" w:rsidRPr="00EC0113" w:rsidRDefault="008C791C" w:rsidP="008C791C">
            <w:pPr>
              <w:spacing w:line="240" w:lineRule="auto"/>
              <w:jc w:val="center"/>
              <w:rPr>
                <w:b/>
                <w:bCs/>
                <w:color w:val="000000"/>
                <w:sz w:val="18"/>
                <w:szCs w:val="18"/>
                <w:lang w:val="tr-TR" w:eastAsia="tr-TR"/>
              </w:rPr>
            </w:pPr>
            <w:r w:rsidRPr="00EC0113">
              <w:rPr>
                <w:b/>
                <w:bCs/>
                <w:color w:val="000000"/>
                <w:sz w:val="18"/>
                <w:szCs w:val="18"/>
                <w:lang w:val="tr-TR" w:eastAsia="tr-TR"/>
              </w:rPr>
              <w:t>Unit</w:t>
            </w:r>
          </w:p>
        </w:tc>
        <w:tc>
          <w:tcPr>
            <w:tcW w:w="967" w:type="dxa"/>
            <w:tcBorders>
              <w:top w:val="single" w:sz="4" w:space="0" w:color="auto"/>
              <w:left w:val="nil"/>
              <w:bottom w:val="single" w:sz="4" w:space="0" w:color="auto"/>
              <w:right w:val="single" w:sz="4" w:space="0" w:color="auto"/>
            </w:tcBorders>
            <w:shd w:val="clear" w:color="000000" w:fill="D9D9D9"/>
            <w:noWrap/>
            <w:vAlign w:val="center"/>
            <w:hideMark/>
          </w:tcPr>
          <w:p w14:paraId="6F54E80B" w14:textId="77777777" w:rsidR="008C791C" w:rsidRPr="00EC0113" w:rsidRDefault="008C791C" w:rsidP="008C791C">
            <w:pPr>
              <w:spacing w:line="240" w:lineRule="auto"/>
              <w:jc w:val="center"/>
              <w:rPr>
                <w:b/>
                <w:bCs/>
                <w:color w:val="000000"/>
                <w:sz w:val="18"/>
                <w:szCs w:val="18"/>
                <w:lang w:val="tr-TR" w:eastAsia="tr-TR"/>
              </w:rPr>
            </w:pPr>
            <w:r w:rsidRPr="00EC0113">
              <w:rPr>
                <w:b/>
                <w:bCs/>
                <w:color w:val="000000"/>
                <w:sz w:val="18"/>
                <w:szCs w:val="18"/>
                <w:lang w:val="tr-TR" w:eastAsia="tr-TR"/>
              </w:rPr>
              <w:t>Inlet</w:t>
            </w:r>
          </w:p>
        </w:tc>
        <w:tc>
          <w:tcPr>
            <w:tcW w:w="967" w:type="dxa"/>
            <w:tcBorders>
              <w:top w:val="single" w:sz="4" w:space="0" w:color="auto"/>
              <w:left w:val="nil"/>
              <w:bottom w:val="single" w:sz="4" w:space="0" w:color="auto"/>
              <w:right w:val="single" w:sz="4" w:space="0" w:color="auto"/>
            </w:tcBorders>
            <w:shd w:val="clear" w:color="000000" w:fill="D9D9D9"/>
            <w:noWrap/>
            <w:vAlign w:val="center"/>
            <w:hideMark/>
          </w:tcPr>
          <w:p w14:paraId="2756EB0E" w14:textId="77777777" w:rsidR="008C791C" w:rsidRPr="00EC0113" w:rsidRDefault="008C791C" w:rsidP="008C791C">
            <w:pPr>
              <w:spacing w:line="240" w:lineRule="auto"/>
              <w:jc w:val="center"/>
              <w:rPr>
                <w:b/>
                <w:bCs/>
                <w:color w:val="000000"/>
                <w:sz w:val="18"/>
                <w:szCs w:val="18"/>
                <w:lang w:val="tr-TR" w:eastAsia="tr-TR"/>
              </w:rPr>
            </w:pPr>
            <w:r w:rsidRPr="00EC0113">
              <w:rPr>
                <w:b/>
                <w:bCs/>
                <w:color w:val="000000"/>
                <w:sz w:val="18"/>
                <w:szCs w:val="18"/>
                <w:lang w:val="tr-TR" w:eastAsia="tr-TR"/>
              </w:rPr>
              <w:t>Outlet</w:t>
            </w:r>
          </w:p>
        </w:tc>
        <w:tc>
          <w:tcPr>
            <w:tcW w:w="967" w:type="dxa"/>
            <w:tcBorders>
              <w:top w:val="single" w:sz="4" w:space="0" w:color="auto"/>
              <w:left w:val="nil"/>
              <w:bottom w:val="single" w:sz="4" w:space="0" w:color="auto"/>
              <w:right w:val="single" w:sz="4" w:space="0" w:color="auto"/>
            </w:tcBorders>
            <w:shd w:val="clear" w:color="000000" w:fill="D9D9D9"/>
            <w:vAlign w:val="center"/>
            <w:hideMark/>
          </w:tcPr>
          <w:p w14:paraId="4C8431B5" w14:textId="40241173" w:rsidR="008C791C" w:rsidRPr="00EC0113" w:rsidRDefault="008C791C" w:rsidP="008C791C">
            <w:pPr>
              <w:spacing w:line="240" w:lineRule="auto"/>
              <w:jc w:val="center"/>
              <w:rPr>
                <w:b/>
                <w:bCs/>
                <w:color w:val="000000"/>
                <w:sz w:val="18"/>
                <w:szCs w:val="18"/>
                <w:lang w:val="tr-TR" w:eastAsia="tr-TR"/>
              </w:rPr>
            </w:pPr>
            <w:r w:rsidRPr="008C791C">
              <w:rPr>
                <w:b/>
                <w:bCs/>
                <w:color w:val="000000"/>
                <w:sz w:val="18"/>
                <w:szCs w:val="18"/>
                <w:lang w:val="tr-TR" w:eastAsia="tr-TR"/>
              </w:rPr>
              <w:t xml:space="preserve">Activated </w:t>
            </w:r>
            <w:r w:rsidRPr="008C791C">
              <w:rPr>
                <w:b/>
                <w:bCs/>
                <w:color w:val="000000"/>
                <w:sz w:val="18"/>
                <w:szCs w:val="18"/>
                <w:lang w:val="tr-TR" w:eastAsia="tr-TR"/>
              </w:rPr>
              <w:br/>
              <w:t>Sludge Tank</w:t>
            </w:r>
          </w:p>
        </w:tc>
        <w:tc>
          <w:tcPr>
            <w:tcW w:w="967" w:type="dxa"/>
            <w:tcBorders>
              <w:top w:val="single" w:sz="4" w:space="0" w:color="auto"/>
              <w:left w:val="nil"/>
              <w:bottom w:val="single" w:sz="4" w:space="0" w:color="auto"/>
              <w:right w:val="single" w:sz="4" w:space="0" w:color="auto"/>
            </w:tcBorders>
            <w:shd w:val="clear" w:color="000000" w:fill="D9D9D9"/>
            <w:vAlign w:val="center"/>
          </w:tcPr>
          <w:p w14:paraId="4DF07696" w14:textId="77777777" w:rsidR="008C791C" w:rsidRDefault="008C791C" w:rsidP="008C791C">
            <w:pPr>
              <w:spacing w:line="240" w:lineRule="auto"/>
              <w:jc w:val="center"/>
              <w:rPr>
                <w:b/>
                <w:bCs/>
                <w:color w:val="000000"/>
                <w:sz w:val="18"/>
                <w:szCs w:val="18"/>
                <w:lang w:val="tr-TR" w:eastAsia="tr-TR"/>
              </w:rPr>
            </w:pPr>
            <w:r>
              <w:rPr>
                <w:b/>
                <w:bCs/>
                <w:color w:val="000000"/>
                <w:sz w:val="18"/>
                <w:szCs w:val="18"/>
                <w:lang w:val="tr-TR" w:eastAsia="tr-TR"/>
              </w:rPr>
              <w:t>Return</w:t>
            </w:r>
          </w:p>
          <w:p w14:paraId="427999E2" w14:textId="499E0346" w:rsidR="008C791C" w:rsidRPr="00EC0113" w:rsidRDefault="008C791C" w:rsidP="008C791C">
            <w:pPr>
              <w:spacing w:line="240" w:lineRule="auto"/>
              <w:jc w:val="center"/>
              <w:rPr>
                <w:b/>
                <w:bCs/>
                <w:color w:val="000000"/>
                <w:sz w:val="18"/>
                <w:szCs w:val="18"/>
                <w:lang w:val="tr-TR" w:eastAsia="tr-TR"/>
              </w:rPr>
            </w:pPr>
            <w:r w:rsidRPr="00EC0113">
              <w:rPr>
                <w:b/>
                <w:bCs/>
                <w:color w:val="000000"/>
                <w:sz w:val="18"/>
                <w:szCs w:val="18"/>
                <w:lang w:val="tr-TR" w:eastAsia="tr-TR"/>
              </w:rPr>
              <w:t xml:space="preserve"> Sludge</w:t>
            </w:r>
          </w:p>
        </w:tc>
        <w:tc>
          <w:tcPr>
            <w:tcW w:w="96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9BEC820" w14:textId="77777777" w:rsidR="008C791C" w:rsidRDefault="008C791C" w:rsidP="008C791C">
            <w:pPr>
              <w:spacing w:line="240" w:lineRule="auto"/>
              <w:jc w:val="center"/>
              <w:rPr>
                <w:b/>
                <w:bCs/>
                <w:color w:val="000000"/>
                <w:sz w:val="18"/>
                <w:szCs w:val="18"/>
                <w:lang w:val="tr-TR" w:eastAsia="tr-TR"/>
              </w:rPr>
            </w:pPr>
            <w:r w:rsidRPr="00EC0113">
              <w:rPr>
                <w:b/>
                <w:bCs/>
                <w:color w:val="000000"/>
                <w:sz w:val="18"/>
                <w:szCs w:val="18"/>
                <w:lang w:val="tr-TR" w:eastAsia="tr-TR"/>
              </w:rPr>
              <w:t xml:space="preserve">Excess </w:t>
            </w:r>
          </w:p>
          <w:p w14:paraId="20C1FBF9" w14:textId="1D023BD9" w:rsidR="008C791C" w:rsidRPr="00EC0113" w:rsidRDefault="008C791C" w:rsidP="008C791C">
            <w:pPr>
              <w:spacing w:line="240" w:lineRule="auto"/>
              <w:jc w:val="center"/>
              <w:rPr>
                <w:b/>
                <w:bCs/>
                <w:color w:val="000000"/>
                <w:sz w:val="18"/>
                <w:szCs w:val="18"/>
                <w:lang w:val="tr-TR" w:eastAsia="tr-TR"/>
              </w:rPr>
            </w:pPr>
            <w:r w:rsidRPr="00EC0113">
              <w:rPr>
                <w:b/>
                <w:bCs/>
                <w:color w:val="000000"/>
                <w:sz w:val="18"/>
                <w:szCs w:val="18"/>
                <w:lang w:val="tr-TR" w:eastAsia="tr-TR"/>
              </w:rPr>
              <w:t>Sludge</w:t>
            </w:r>
          </w:p>
        </w:tc>
        <w:tc>
          <w:tcPr>
            <w:tcW w:w="967" w:type="dxa"/>
            <w:tcBorders>
              <w:top w:val="single" w:sz="4" w:space="0" w:color="auto"/>
              <w:left w:val="nil"/>
              <w:bottom w:val="single" w:sz="4" w:space="0" w:color="auto"/>
              <w:right w:val="single" w:sz="4" w:space="0" w:color="auto"/>
            </w:tcBorders>
            <w:shd w:val="clear" w:color="000000" w:fill="D9D9D9"/>
            <w:vAlign w:val="center"/>
            <w:hideMark/>
          </w:tcPr>
          <w:p w14:paraId="1F47CB85" w14:textId="77777777" w:rsidR="008C791C" w:rsidRPr="00EC0113" w:rsidRDefault="008C791C" w:rsidP="008C791C">
            <w:pPr>
              <w:spacing w:line="240" w:lineRule="auto"/>
              <w:jc w:val="center"/>
              <w:rPr>
                <w:b/>
                <w:bCs/>
                <w:color w:val="000000"/>
                <w:sz w:val="18"/>
                <w:szCs w:val="18"/>
                <w:lang w:val="tr-TR" w:eastAsia="tr-TR"/>
              </w:rPr>
            </w:pPr>
            <w:r w:rsidRPr="00EC0113">
              <w:rPr>
                <w:b/>
                <w:bCs/>
                <w:color w:val="000000"/>
                <w:sz w:val="18"/>
                <w:szCs w:val="18"/>
                <w:lang w:val="tr-TR" w:eastAsia="tr-TR"/>
              </w:rPr>
              <w:t>Dewatered Sludge</w:t>
            </w:r>
          </w:p>
        </w:tc>
        <w:tc>
          <w:tcPr>
            <w:tcW w:w="968" w:type="dxa"/>
            <w:tcBorders>
              <w:top w:val="single" w:sz="4" w:space="0" w:color="auto"/>
              <w:left w:val="nil"/>
              <w:bottom w:val="single" w:sz="4" w:space="0" w:color="auto"/>
              <w:right w:val="single" w:sz="4" w:space="0" w:color="auto"/>
            </w:tcBorders>
            <w:shd w:val="clear" w:color="000000" w:fill="D9D9D9"/>
            <w:vAlign w:val="center"/>
          </w:tcPr>
          <w:p w14:paraId="09C8987E" w14:textId="79213FA1" w:rsidR="008C791C" w:rsidRPr="00EC0113" w:rsidRDefault="008C791C" w:rsidP="008C791C">
            <w:pPr>
              <w:spacing w:line="240" w:lineRule="auto"/>
              <w:jc w:val="center"/>
              <w:rPr>
                <w:b/>
                <w:bCs/>
                <w:color w:val="000000"/>
                <w:sz w:val="18"/>
                <w:szCs w:val="18"/>
                <w:lang w:val="tr-TR" w:eastAsia="tr-TR"/>
              </w:rPr>
            </w:pPr>
            <w:r w:rsidRPr="00EC0113">
              <w:rPr>
                <w:b/>
                <w:bCs/>
                <w:color w:val="000000"/>
                <w:sz w:val="18"/>
                <w:szCs w:val="18"/>
                <w:lang w:val="tr-TR" w:eastAsia="tr-TR"/>
              </w:rPr>
              <w:t>D</w:t>
            </w:r>
            <w:r>
              <w:rPr>
                <w:b/>
                <w:bCs/>
                <w:color w:val="000000"/>
                <w:sz w:val="18"/>
                <w:szCs w:val="18"/>
                <w:lang w:val="tr-TR" w:eastAsia="tr-TR"/>
              </w:rPr>
              <w:t>ried</w:t>
            </w:r>
            <w:r w:rsidRPr="00EC0113">
              <w:rPr>
                <w:b/>
                <w:bCs/>
                <w:color w:val="000000"/>
                <w:sz w:val="18"/>
                <w:szCs w:val="18"/>
                <w:lang w:val="tr-TR" w:eastAsia="tr-TR"/>
              </w:rPr>
              <w:t xml:space="preserve"> Sludge</w:t>
            </w:r>
          </w:p>
        </w:tc>
      </w:tr>
      <w:tr w:rsidR="008C791C" w:rsidRPr="00F47994" w14:paraId="0EB48CB8" w14:textId="6F8EE0BA" w:rsidTr="008C791C">
        <w:trPr>
          <w:trHeight w:val="309"/>
        </w:trPr>
        <w:tc>
          <w:tcPr>
            <w:tcW w:w="1454" w:type="dxa"/>
            <w:tcBorders>
              <w:top w:val="nil"/>
              <w:left w:val="single" w:sz="4" w:space="0" w:color="auto"/>
              <w:bottom w:val="single" w:sz="4" w:space="0" w:color="auto"/>
              <w:right w:val="single" w:sz="4" w:space="0" w:color="auto"/>
            </w:tcBorders>
            <w:noWrap/>
            <w:vAlign w:val="bottom"/>
            <w:hideMark/>
          </w:tcPr>
          <w:p w14:paraId="4D3E93EA" w14:textId="77777777" w:rsidR="008C791C" w:rsidRPr="00EC0113" w:rsidRDefault="008C791C" w:rsidP="008C791C">
            <w:pPr>
              <w:spacing w:line="240" w:lineRule="auto"/>
              <w:rPr>
                <w:b/>
                <w:bCs/>
                <w:color w:val="000000"/>
                <w:sz w:val="18"/>
                <w:szCs w:val="18"/>
                <w:lang w:val="tr-TR" w:eastAsia="tr-TR"/>
              </w:rPr>
            </w:pPr>
            <w:r w:rsidRPr="00EC0113">
              <w:rPr>
                <w:b/>
                <w:bCs/>
                <w:color w:val="000000"/>
                <w:sz w:val="18"/>
                <w:szCs w:val="18"/>
                <w:lang w:val="tr-TR" w:eastAsia="tr-TR"/>
              </w:rPr>
              <w:t>Flow</w:t>
            </w:r>
          </w:p>
        </w:tc>
        <w:tc>
          <w:tcPr>
            <w:tcW w:w="886" w:type="dxa"/>
            <w:tcBorders>
              <w:top w:val="nil"/>
              <w:left w:val="nil"/>
              <w:bottom w:val="single" w:sz="4" w:space="0" w:color="auto"/>
              <w:right w:val="single" w:sz="4" w:space="0" w:color="auto"/>
            </w:tcBorders>
            <w:noWrap/>
            <w:vAlign w:val="center"/>
            <w:hideMark/>
          </w:tcPr>
          <w:p w14:paraId="74BD4568" w14:textId="77777777"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m3/day</w:t>
            </w:r>
          </w:p>
        </w:tc>
        <w:tc>
          <w:tcPr>
            <w:tcW w:w="967" w:type="dxa"/>
            <w:tcBorders>
              <w:top w:val="nil"/>
              <w:left w:val="nil"/>
              <w:bottom w:val="single" w:sz="4" w:space="0" w:color="auto"/>
              <w:right w:val="single" w:sz="4" w:space="0" w:color="auto"/>
            </w:tcBorders>
            <w:noWrap/>
            <w:vAlign w:val="center"/>
            <w:hideMark/>
          </w:tcPr>
          <w:p w14:paraId="1C1C98F9" w14:textId="34947A1D"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Con</w:t>
            </w:r>
          </w:p>
        </w:tc>
        <w:tc>
          <w:tcPr>
            <w:tcW w:w="967" w:type="dxa"/>
            <w:tcBorders>
              <w:top w:val="nil"/>
              <w:left w:val="nil"/>
              <w:bottom w:val="single" w:sz="4" w:space="0" w:color="auto"/>
              <w:right w:val="single" w:sz="4" w:space="0" w:color="auto"/>
            </w:tcBorders>
            <w:noWrap/>
            <w:vAlign w:val="center"/>
            <w:hideMark/>
          </w:tcPr>
          <w:p w14:paraId="10255B68" w14:textId="3F1D6714"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Con</w:t>
            </w:r>
          </w:p>
        </w:tc>
        <w:tc>
          <w:tcPr>
            <w:tcW w:w="967" w:type="dxa"/>
            <w:tcBorders>
              <w:top w:val="nil"/>
              <w:left w:val="nil"/>
              <w:bottom w:val="single" w:sz="4" w:space="0" w:color="auto"/>
              <w:right w:val="single" w:sz="4" w:space="0" w:color="auto"/>
            </w:tcBorders>
            <w:hideMark/>
          </w:tcPr>
          <w:p w14:paraId="04305B2F" w14:textId="66083B1C" w:rsidR="008C791C" w:rsidRPr="00EC0113" w:rsidRDefault="008C791C" w:rsidP="008C791C">
            <w:pPr>
              <w:spacing w:line="240" w:lineRule="auto"/>
              <w:jc w:val="center"/>
              <w:rPr>
                <w:color w:val="000000"/>
                <w:sz w:val="18"/>
                <w:szCs w:val="18"/>
                <w:lang w:val="tr-TR" w:eastAsia="tr-TR"/>
              </w:rPr>
            </w:pPr>
            <w:r w:rsidRPr="00956802">
              <w:rPr>
                <w:color w:val="000000"/>
                <w:sz w:val="18"/>
                <w:szCs w:val="18"/>
                <w:lang w:val="tr-TR" w:eastAsia="tr-TR"/>
              </w:rPr>
              <w:t>Con</w:t>
            </w:r>
          </w:p>
        </w:tc>
        <w:tc>
          <w:tcPr>
            <w:tcW w:w="967" w:type="dxa"/>
            <w:tcBorders>
              <w:top w:val="single" w:sz="4" w:space="0" w:color="auto"/>
              <w:left w:val="nil"/>
              <w:bottom w:val="single" w:sz="4" w:space="0" w:color="auto"/>
              <w:right w:val="single" w:sz="4" w:space="0" w:color="auto"/>
            </w:tcBorders>
          </w:tcPr>
          <w:p w14:paraId="0B1A5032" w14:textId="6F9908E5" w:rsidR="008C791C" w:rsidRPr="00956802" w:rsidRDefault="008C791C" w:rsidP="008C791C">
            <w:pPr>
              <w:spacing w:line="240" w:lineRule="auto"/>
              <w:jc w:val="center"/>
              <w:rPr>
                <w:color w:val="000000"/>
                <w:sz w:val="18"/>
                <w:szCs w:val="18"/>
                <w:lang w:val="tr-TR" w:eastAsia="tr-TR"/>
              </w:rPr>
            </w:pPr>
            <w:r w:rsidRPr="00956802">
              <w:rPr>
                <w:color w:val="000000"/>
                <w:sz w:val="18"/>
                <w:szCs w:val="18"/>
                <w:lang w:val="tr-TR" w:eastAsia="tr-TR"/>
              </w:rPr>
              <w:t>Con</w:t>
            </w:r>
          </w:p>
        </w:tc>
        <w:tc>
          <w:tcPr>
            <w:tcW w:w="967" w:type="dxa"/>
            <w:tcBorders>
              <w:top w:val="single" w:sz="4" w:space="0" w:color="auto"/>
              <w:left w:val="single" w:sz="4" w:space="0" w:color="auto"/>
              <w:bottom w:val="single" w:sz="4" w:space="0" w:color="auto"/>
              <w:right w:val="single" w:sz="4" w:space="0" w:color="auto"/>
            </w:tcBorders>
            <w:hideMark/>
          </w:tcPr>
          <w:p w14:paraId="40EAB46E" w14:textId="4E115C9A" w:rsidR="008C791C" w:rsidRPr="00EC0113" w:rsidRDefault="008C791C" w:rsidP="008C791C">
            <w:pPr>
              <w:spacing w:line="240" w:lineRule="auto"/>
              <w:jc w:val="center"/>
              <w:rPr>
                <w:color w:val="000000"/>
                <w:sz w:val="18"/>
                <w:szCs w:val="18"/>
                <w:lang w:val="tr-TR" w:eastAsia="tr-TR"/>
              </w:rPr>
            </w:pPr>
            <w:r w:rsidRPr="00956802">
              <w:rPr>
                <w:color w:val="000000"/>
                <w:sz w:val="18"/>
                <w:szCs w:val="18"/>
                <w:lang w:val="tr-TR" w:eastAsia="tr-TR"/>
              </w:rPr>
              <w:t>Con</w:t>
            </w:r>
          </w:p>
        </w:tc>
        <w:tc>
          <w:tcPr>
            <w:tcW w:w="967" w:type="dxa"/>
            <w:tcBorders>
              <w:top w:val="nil"/>
              <w:left w:val="nil"/>
              <w:bottom w:val="single" w:sz="4" w:space="0" w:color="auto"/>
              <w:right w:val="single" w:sz="4" w:space="0" w:color="auto"/>
            </w:tcBorders>
            <w:vAlign w:val="center"/>
            <w:hideMark/>
          </w:tcPr>
          <w:p w14:paraId="5B0FB9F8" w14:textId="32BD5232"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C</w:t>
            </w:r>
            <w:r>
              <w:rPr>
                <w:color w:val="000000"/>
                <w:sz w:val="18"/>
                <w:szCs w:val="18"/>
                <w:lang w:val="tr-TR" w:eastAsia="tr-TR"/>
              </w:rPr>
              <w:t>alculated</w:t>
            </w:r>
          </w:p>
        </w:tc>
        <w:tc>
          <w:tcPr>
            <w:tcW w:w="968" w:type="dxa"/>
            <w:tcBorders>
              <w:top w:val="nil"/>
              <w:left w:val="nil"/>
              <w:bottom w:val="single" w:sz="4" w:space="0" w:color="auto"/>
              <w:right w:val="single" w:sz="4" w:space="0" w:color="auto"/>
            </w:tcBorders>
            <w:vAlign w:val="center"/>
          </w:tcPr>
          <w:p w14:paraId="5750404C" w14:textId="3123C672"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C</w:t>
            </w:r>
            <w:r>
              <w:rPr>
                <w:color w:val="000000"/>
                <w:sz w:val="18"/>
                <w:szCs w:val="18"/>
                <w:lang w:val="tr-TR" w:eastAsia="tr-TR"/>
              </w:rPr>
              <w:t>alculated</w:t>
            </w:r>
          </w:p>
        </w:tc>
      </w:tr>
      <w:tr w:rsidR="008C791C" w:rsidRPr="00F47994" w14:paraId="2C92EF16" w14:textId="3CBF7FD9" w:rsidTr="008C791C">
        <w:trPr>
          <w:trHeight w:val="309"/>
        </w:trPr>
        <w:tc>
          <w:tcPr>
            <w:tcW w:w="1454" w:type="dxa"/>
            <w:tcBorders>
              <w:top w:val="nil"/>
              <w:left w:val="single" w:sz="4" w:space="0" w:color="auto"/>
              <w:bottom w:val="single" w:sz="4" w:space="0" w:color="auto"/>
              <w:right w:val="single" w:sz="4" w:space="0" w:color="auto"/>
            </w:tcBorders>
            <w:noWrap/>
            <w:vAlign w:val="bottom"/>
            <w:hideMark/>
          </w:tcPr>
          <w:p w14:paraId="3F8720D2" w14:textId="77777777" w:rsidR="008C791C" w:rsidRPr="00EC0113" w:rsidRDefault="008C791C" w:rsidP="008C791C">
            <w:pPr>
              <w:spacing w:line="240" w:lineRule="auto"/>
              <w:rPr>
                <w:b/>
                <w:bCs/>
                <w:color w:val="000000"/>
                <w:sz w:val="18"/>
                <w:szCs w:val="18"/>
                <w:lang w:val="tr-TR" w:eastAsia="tr-TR"/>
              </w:rPr>
            </w:pPr>
            <w:r w:rsidRPr="00EC0113">
              <w:rPr>
                <w:b/>
                <w:bCs/>
                <w:color w:val="000000"/>
                <w:sz w:val="18"/>
                <w:szCs w:val="18"/>
                <w:lang w:val="tr-TR" w:eastAsia="tr-TR"/>
              </w:rPr>
              <w:t>Temperature</w:t>
            </w:r>
          </w:p>
        </w:tc>
        <w:tc>
          <w:tcPr>
            <w:tcW w:w="886" w:type="dxa"/>
            <w:tcBorders>
              <w:top w:val="nil"/>
              <w:left w:val="nil"/>
              <w:bottom w:val="single" w:sz="4" w:space="0" w:color="auto"/>
              <w:right w:val="single" w:sz="4" w:space="0" w:color="auto"/>
            </w:tcBorders>
            <w:noWrap/>
            <w:vAlign w:val="center"/>
            <w:hideMark/>
          </w:tcPr>
          <w:p w14:paraId="3E02F80C" w14:textId="77777777" w:rsidR="008C791C" w:rsidRPr="00EC0113" w:rsidRDefault="008C791C" w:rsidP="008C791C">
            <w:pPr>
              <w:spacing w:line="240" w:lineRule="auto"/>
              <w:jc w:val="center"/>
              <w:rPr>
                <w:color w:val="000000"/>
                <w:sz w:val="18"/>
                <w:szCs w:val="18"/>
                <w:lang w:val="tr-TR" w:eastAsia="tr-TR"/>
              </w:rPr>
            </w:pPr>
            <w:r w:rsidRPr="00EC0113">
              <w:rPr>
                <w:color w:val="000000"/>
                <w:sz w:val="18"/>
                <w:szCs w:val="18"/>
                <w:vertAlign w:val="superscript"/>
                <w:lang w:val="tr-TR" w:eastAsia="tr-TR"/>
              </w:rPr>
              <w:t>0</w:t>
            </w:r>
            <w:r w:rsidRPr="00EC0113">
              <w:rPr>
                <w:color w:val="000000"/>
                <w:sz w:val="18"/>
                <w:szCs w:val="18"/>
                <w:lang w:val="tr-TR" w:eastAsia="tr-TR"/>
              </w:rPr>
              <w:t>C</w:t>
            </w:r>
          </w:p>
        </w:tc>
        <w:tc>
          <w:tcPr>
            <w:tcW w:w="967" w:type="dxa"/>
            <w:tcBorders>
              <w:top w:val="nil"/>
              <w:left w:val="nil"/>
              <w:bottom w:val="single" w:sz="4" w:space="0" w:color="auto"/>
              <w:right w:val="single" w:sz="4" w:space="0" w:color="auto"/>
            </w:tcBorders>
            <w:noWrap/>
            <w:hideMark/>
          </w:tcPr>
          <w:p w14:paraId="12F2C372" w14:textId="4E32ABCA" w:rsidR="008C791C" w:rsidRPr="00EC0113" w:rsidRDefault="008C791C" w:rsidP="008C791C">
            <w:pPr>
              <w:spacing w:line="240" w:lineRule="auto"/>
              <w:jc w:val="center"/>
              <w:rPr>
                <w:color w:val="000000"/>
                <w:sz w:val="18"/>
                <w:szCs w:val="18"/>
                <w:lang w:val="tr-TR" w:eastAsia="tr-TR"/>
              </w:rPr>
            </w:pPr>
            <w:r w:rsidRPr="007D7691">
              <w:rPr>
                <w:color w:val="000000"/>
                <w:sz w:val="18"/>
                <w:szCs w:val="18"/>
                <w:lang w:val="tr-TR" w:eastAsia="tr-TR"/>
              </w:rPr>
              <w:t>Daily</w:t>
            </w:r>
          </w:p>
        </w:tc>
        <w:tc>
          <w:tcPr>
            <w:tcW w:w="967" w:type="dxa"/>
            <w:tcBorders>
              <w:top w:val="nil"/>
              <w:left w:val="nil"/>
              <w:bottom w:val="single" w:sz="4" w:space="0" w:color="auto"/>
              <w:right w:val="single" w:sz="4" w:space="0" w:color="auto"/>
            </w:tcBorders>
            <w:noWrap/>
            <w:hideMark/>
          </w:tcPr>
          <w:p w14:paraId="0640B326" w14:textId="336AC477" w:rsidR="008C791C" w:rsidRPr="00EC0113" w:rsidRDefault="008C791C" w:rsidP="008C791C">
            <w:pPr>
              <w:spacing w:line="240" w:lineRule="auto"/>
              <w:jc w:val="center"/>
              <w:rPr>
                <w:color w:val="000000"/>
                <w:sz w:val="18"/>
                <w:szCs w:val="18"/>
                <w:lang w:val="tr-TR" w:eastAsia="tr-TR"/>
              </w:rPr>
            </w:pPr>
            <w:r w:rsidRPr="007D7691">
              <w:rPr>
                <w:color w:val="000000"/>
                <w:sz w:val="18"/>
                <w:szCs w:val="18"/>
                <w:lang w:val="tr-TR" w:eastAsia="tr-TR"/>
              </w:rPr>
              <w:t>Daily</w:t>
            </w:r>
          </w:p>
        </w:tc>
        <w:tc>
          <w:tcPr>
            <w:tcW w:w="967" w:type="dxa"/>
            <w:tcBorders>
              <w:top w:val="nil"/>
              <w:left w:val="nil"/>
              <w:bottom w:val="single" w:sz="4" w:space="0" w:color="auto"/>
              <w:right w:val="single" w:sz="4" w:space="0" w:color="auto"/>
            </w:tcBorders>
            <w:hideMark/>
          </w:tcPr>
          <w:p w14:paraId="7B257E43" w14:textId="3E88A851" w:rsidR="008C791C" w:rsidRPr="00EC0113" w:rsidRDefault="008C791C" w:rsidP="008C791C">
            <w:pPr>
              <w:spacing w:line="240" w:lineRule="auto"/>
              <w:jc w:val="center"/>
              <w:rPr>
                <w:color w:val="000000"/>
                <w:sz w:val="18"/>
                <w:szCs w:val="18"/>
                <w:lang w:val="tr-TR" w:eastAsia="tr-TR"/>
              </w:rPr>
            </w:pPr>
            <w:r w:rsidRPr="007D7691">
              <w:rPr>
                <w:color w:val="000000"/>
                <w:sz w:val="18"/>
                <w:szCs w:val="18"/>
                <w:lang w:val="tr-TR" w:eastAsia="tr-TR"/>
              </w:rPr>
              <w:t>Daily</w:t>
            </w:r>
          </w:p>
        </w:tc>
        <w:tc>
          <w:tcPr>
            <w:tcW w:w="967" w:type="dxa"/>
            <w:tcBorders>
              <w:top w:val="single" w:sz="4" w:space="0" w:color="auto"/>
              <w:left w:val="nil"/>
              <w:bottom w:val="single" w:sz="4" w:space="0" w:color="auto"/>
              <w:right w:val="single" w:sz="4" w:space="0" w:color="auto"/>
            </w:tcBorders>
            <w:vAlign w:val="center"/>
          </w:tcPr>
          <w:p w14:paraId="48907EAF" w14:textId="5CF7356C"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7" w:type="dxa"/>
            <w:tcBorders>
              <w:top w:val="single" w:sz="4" w:space="0" w:color="auto"/>
              <w:left w:val="single" w:sz="4" w:space="0" w:color="auto"/>
              <w:bottom w:val="single" w:sz="4" w:space="0" w:color="auto"/>
              <w:right w:val="single" w:sz="4" w:space="0" w:color="auto"/>
            </w:tcBorders>
            <w:vAlign w:val="center"/>
            <w:hideMark/>
          </w:tcPr>
          <w:p w14:paraId="3AE2FF51" w14:textId="0B835640"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7" w:type="dxa"/>
            <w:tcBorders>
              <w:top w:val="nil"/>
              <w:left w:val="nil"/>
              <w:bottom w:val="single" w:sz="4" w:space="0" w:color="auto"/>
              <w:right w:val="single" w:sz="4" w:space="0" w:color="auto"/>
            </w:tcBorders>
            <w:vAlign w:val="center"/>
            <w:hideMark/>
          </w:tcPr>
          <w:p w14:paraId="38C969D2" w14:textId="77777777"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8" w:type="dxa"/>
            <w:tcBorders>
              <w:top w:val="nil"/>
              <w:left w:val="nil"/>
              <w:bottom w:val="single" w:sz="4" w:space="0" w:color="auto"/>
              <w:right w:val="single" w:sz="4" w:space="0" w:color="auto"/>
            </w:tcBorders>
            <w:vAlign w:val="center"/>
          </w:tcPr>
          <w:p w14:paraId="19987250" w14:textId="4480C726"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r>
      <w:tr w:rsidR="008C791C" w:rsidRPr="00F47994" w14:paraId="590B3CEE" w14:textId="08662FAC" w:rsidTr="008C791C">
        <w:trPr>
          <w:trHeight w:val="309"/>
        </w:trPr>
        <w:tc>
          <w:tcPr>
            <w:tcW w:w="1454" w:type="dxa"/>
            <w:tcBorders>
              <w:top w:val="nil"/>
              <w:left w:val="single" w:sz="4" w:space="0" w:color="auto"/>
              <w:bottom w:val="single" w:sz="4" w:space="0" w:color="auto"/>
              <w:right w:val="single" w:sz="4" w:space="0" w:color="auto"/>
            </w:tcBorders>
            <w:noWrap/>
            <w:vAlign w:val="bottom"/>
            <w:hideMark/>
          </w:tcPr>
          <w:p w14:paraId="1BEAEAAC" w14:textId="77777777" w:rsidR="008C791C" w:rsidRPr="00EC0113" w:rsidRDefault="008C791C" w:rsidP="008C791C">
            <w:pPr>
              <w:spacing w:line="240" w:lineRule="auto"/>
              <w:rPr>
                <w:b/>
                <w:bCs/>
                <w:color w:val="000000"/>
                <w:sz w:val="18"/>
                <w:szCs w:val="18"/>
                <w:lang w:val="tr-TR" w:eastAsia="tr-TR"/>
              </w:rPr>
            </w:pPr>
            <w:r w:rsidRPr="00EC0113">
              <w:rPr>
                <w:b/>
                <w:bCs/>
                <w:color w:val="000000"/>
                <w:sz w:val="18"/>
                <w:szCs w:val="18"/>
                <w:lang w:val="tr-TR" w:eastAsia="tr-TR"/>
              </w:rPr>
              <w:t>pH</w:t>
            </w:r>
          </w:p>
        </w:tc>
        <w:tc>
          <w:tcPr>
            <w:tcW w:w="886" w:type="dxa"/>
            <w:tcBorders>
              <w:top w:val="nil"/>
              <w:left w:val="nil"/>
              <w:bottom w:val="single" w:sz="4" w:space="0" w:color="auto"/>
              <w:right w:val="single" w:sz="4" w:space="0" w:color="auto"/>
            </w:tcBorders>
            <w:noWrap/>
            <w:vAlign w:val="center"/>
            <w:hideMark/>
          </w:tcPr>
          <w:p w14:paraId="1E398D7F" w14:textId="77777777"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s.u.</w:t>
            </w:r>
          </w:p>
        </w:tc>
        <w:tc>
          <w:tcPr>
            <w:tcW w:w="967" w:type="dxa"/>
            <w:tcBorders>
              <w:top w:val="nil"/>
              <w:left w:val="nil"/>
              <w:bottom w:val="single" w:sz="4" w:space="0" w:color="auto"/>
              <w:right w:val="single" w:sz="4" w:space="0" w:color="auto"/>
            </w:tcBorders>
            <w:noWrap/>
            <w:hideMark/>
          </w:tcPr>
          <w:p w14:paraId="20F5FFC7" w14:textId="44CDF1F4" w:rsidR="008C791C" w:rsidRPr="00EC0113" w:rsidRDefault="008C791C" w:rsidP="008C791C">
            <w:pPr>
              <w:spacing w:line="240" w:lineRule="auto"/>
              <w:jc w:val="center"/>
              <w:rPr>
                <w:color w:val="000000"/>
                <w:sz w:val="18"/>
                <w:szCs w:val="18"/>
                <w:lang w:val="tr-TR" w:eastAsia="tr-TR"/>
              </w:rPr>
            </w:pPr>
            <w:r w:rsidRPr="007D7691">
              <w:rPr>
                <w:color w:val="000000"/>
                <w:sz w:val="18"/>
                <w:szCs w:val="18"/>
                <w:lang w:val="tr-TR" w:eastAsia="tr-TR"/>
              </w:rPr>
              <w:t>Daily</w:t>
            </w:r>
          </w:p>
        </w:tc>
        <w:tc>
          <w:tcPr>
            <w:tcW w:w="967" w:type="dxa"/>
            <w:tcBorders>
              <w:top w:val="nil"/>
              <w:left w:val="nil"/>
              <w:bottom w:val="single" w:sz="4" w:space="0" w:color="auto"/>
              <w:right w:val="single" w:sz="4" w:space="0" w:color="auto"/>
            </w:tcBorders>
            <w:noWrap/>
            <w:hideMark/>
          </w:tcPr>
          <w:p w14:paraId="18624971" w14:textId="70919CE4" w:rsidR="008C791C" w:rsidRPr="00EC0113" w:rsidRDefault="008C791C" w:rsidP="008C791C">
            <w:pPr>
              <w:spacing w:line="240" w:lineRule="auto"/>
              <w:jc w:val="center"/>
              <w:rPr>
                <w:color w:val="000000"/>
                <w:sz w:val="18"/>
                <w:szCs w:val="18"/>
                <w:lang w:val="tr-TR" w:eastAsia="tr-TR"/>
              </w:rPr>
            </w:pPr>
            <w:r w:rsidRPr="007D7691">
              <w:rPr>
                <w:color w:val="000000"/>
                <w:sz w:val="18"/>
                <w:szCs w:val="18"/>
                <w:lang w:val="tr-TR" w:eastAsia="tr-TR"/>
              </w:rPr>
              <w:t>Daily</w:t>
            </w:r>
          </w:p>
        </w:tc>
        <w:tc>
          <w:tcPr>
            <w:tcW w:w="967" w:type="dxa"/>
            <w:tcBorders>
              <w:top w:val="nil"/>
              <w:left w:val="nil"/>
              <w:bottom w:val="single" w:sz="4" w:space="0" w:color="auto"/>
              <w:right w:val="single" w:sz="4" w:space="0" w:color="auto"/>
            </w:tcBorders>
            <w:hideMark/>
          </w:tcPr>
          <w:p w14:paraId="0DA826DB" w14:textId="7D0CFEE2" w:rsidR="008C791C" w:rsidRPr="00EC0113" w:rsidRDefault="008C791C" w:rsidP="008C791C">
            <w:pPr>
              <w:spacing w:line="240" w:lineRule="auto"/>
              <w:jc w:val="center"/>
              <w:rPr>
                <w:color w:val="000000"/>
                <w:sz w:val="18"/>
                <w:szCs w:val="18"/>
                <w:lang w:val="tr-TR" w:eastAsia="tr-TR"/>
              </w:rPr>
            </w:pPr>
            <w:r w:rsidRPr="007D7691">
              <w:rPr>
                <w:color w:val="000000"/>
                <w:sz w:val="18"/>
                <w:szCs w:val="18"/>
                <w:lang w:val="tr-TR" w:eastAsia="tr-TR"/>
              </w:rPr>
              <w:t>Daily</w:t>
            </w:r>
          </w:p>
        </w:tc>
        <w:tc>
          <w:tcPr>
            <w:tcW w:w="967" w:type="dxa"/>
            <w:tcBorders>
              <w:top w:val="single" w:sz="4" w:space="0" w:color="auto"/>
              <w:left w:val="nil"/>
              <w:bottom w:val="single" w:sz="4" w:space="0" w:color="auto"/>
              <w:right w:val="single" w:sz="4" w:space="0" w:color="auto"/>
            </w:tcBorders>
            <w:vAlign w:val="center"/>
          </w:tcPr>
          <w:p w14:paraId="702BCB90" w14:textId="12C9505F"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7" w:type="dxa"/>
            <w:tcBorders>
              <w:top w:val="single" w:sz="4" w:space="0" w:color="auto"/>
              <w:left w:val="single" w:sz="4" w:space="0" w:color="auto"/>
              <w:bottom w:val="single" w:sz="4" w:space="0" w:color="auto"/>
              <w:right w:val="single" w:sz="4" w:space="0" w:color="auto"/>
            </w:tcBorders>
            <w:vAlign w:val="center"/>
            <w:hideMark/>
          </w:tcPr>
          <w:p w14:paraId="744987DA" w14:textId="6A58EA92"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7" w:type="dxa"/>
            <w:tcBorders>
              <w:top w:val="nil"/>
              <w:left w:val="nil"/>
              <w:bottom w:val="single" w:sz="4" w:space="0" w:color="auto"/>
              <w:right w:val="single" w:sz="4" w:space="0" w:color="auto"/>
            </w:tcBorders>
            <w:vAlign w:val="center"/>
            <w:hideMark/>
          </w:tcPr>
          <w:p w14:paraId="0F3C52AC" w14:textId="77777777"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8" w:type="dxa"/>
            <w:tcBorders>
              <w:top w:val="nil"/>
              <w:left w:val="nil"/>
              <w:bottom w:val="single" w:sz="4" w:space="0" w:color="auto"/>
              <w:right w:val="single" w:sz="4" w:space="0" w:color="auto"/>
            </w:tcBorders>
            <w:vAlign w:val="center"/>
          </w:tcPr>
          <w:p w14:paraId="533F8D55" w14:textId="1B64DE70"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r>
      <w:tr w:rsidR="008C791C" w:rsidRPr="00F47994" w14:paraId="0FF64AD5" w14:textId="481DEA64" w:rsidTr="008C791C">
        <w:trPr>
          <w:trHeight w:val="309"/>
        </w:trPr>
        <w:tc>
          <w:tcPr>
            <w:tcW w:w="1454" w:type="dxa"/>
            <w:tcBorders>
              <w:top w:val="nil"/>
              <w:left w:val="single" w:sz="4" w:space="0" w:color="auto"/>
              <w:bottom w:val="single" w:sz="4" w:space="0" w:color="auto"/>
              <w:right w:val="single" w:sz="4" w:space="0" w:color="auto"/>
            </w:tcBorders>
            <w:noWrap/>
            <w:vAlign w:val="bottom"/>
            <w:hideMark/>
          </w:tcPr>
          <w:p w14:paraId="1F2D5061" w14:textId="77777777" w:rsidR="008C791C" w:rsidRPr="00EC0113" w:rsidRDefault="008C791C" w:rsidP="008C791C">
            <w:pPr>
              <w:spacing w:line="240" w:lineRule="auto"/>
              <w:rPr>
                <w:b/>
                <w:bCs/>
                <w:color w:val="000000"/>
                <w:sz w:val="18"/>
                <w:szCs w:val="18"/>
                <w:lang w:val="tr-TR" w:eastAsia="tr-TR"/>
              </w:rPr>
            </w:pPr>
            <w:r w:rsidRPr="00EC0113">
              <w:rPr>
                <w:b/>
                <w:bCs/>
                <w:color w:val="000000"/>
                <w:sz w:val="18"/>
                <w:szCs w:val="18"/>
                <w:lang w:val="tr-TR" w:eastAsia="tr-TR"/>
              </w:rPr>
              <w:t> </w:t>
            </w:r>
          </w:p>
        </w:tc>
        <w:tc>
          <w:tcPr>
            <w:tcW w:w="886" w:type="dxa"/>
            <w:tcBorders>
              <w:top w:val="nil"/>
              <w:left w:val="nil"/>
              <w:bottom w:val="single" w:sz="4" w:space="0" w:color="auto"/>
              <w:right w:val="single" w:sz="4" w:space="0" w:color="auto"/>
            </w:tcBorders>
            <w:noWrap/>
            <w:vAlign w:val="center"/>
            <w:hideMark/>
          </w:tcPr>
          <w:p w14:paraId="28714B84" w14:textId="77777777"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7" w:type="dxa"/>
            <w:tcBorders>
              <w:top w:val="nil"/>
              <w:left w:val="nil"/>
              <w:bottom w:val="single" w:sz="4" w:space="0" w:color="auto"/>
              <w:right w:val="single" w:sz="4" w:space="0" w:color="auto"/>
            </w:tcBorders>
            <w:noWrap/>
            <w:vAlign w:val="center"/>
            <w:hideMark/>
          </w:tcPr>
          <w:p w14:paraId="1D6ADC39" w14:textId="77777777"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7" w:type="dxa"/>
            <w:tcBorders>
              <w:top w:val="nil"/>
              <w:left w:val="nil"/>
              <w:bottom w:val="single" w:sz="4" w:space="0" w:color="auto"/>
              <w:right w:val="single" w:sz="4" w:space="0" w:color="auto"/>
            </w:tcBorders>
            <w:noWrap/>
            <w:vAlign w:val="center"/>
            <w:hideMark/>
          </w:tcPr>
          <w:p w14:paraId="278F454F" w14:textId="77777777"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7" w:type="dxa"/>
            <w:tcBorders>
              <w:top w:val="nil"/>
              <w:left w:val="nil"/>
              <w:bottom w:val="single" w:sz="4" w:space="0" w:color="auto"/>
              <w:right w:val="single" w:sz="4" w:space="0" w:color="auto"/>
            </w:tcBorders>
            <w:vAlign w:val="center"/>
            <w:hideMark/>
          </w:tcPr>
          <w:p w14:paraId="3E62AFEE" w14:textId="77777777"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7" w:type="dxa"/>
            <w:tcBorders>
              <w:top w:val="single" w:sz="4" w:space="0" w:color="auto"/>
              <w:left w:val="nil"/>
              <w:bottom w:val="single" w:sz="4" w:space="0" w:color="auto"/>
              <w:right w:val="single" w:sz="4" w:space="0" w:color="auto"/>
            </w:tcBorders>
            <w:vAlign w:val="center"/>
          </w:tcPr>
          <w:p w14:paraId="71660940" w14:textId="501D01B6"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7" w:type="dxa"/>
            <w:tcBorders>
              <w:top w:val="single" w:sz="4" w:space="0" w:color="auto"/>
              <w:left w:val="single" w:sz="4" w:space="0" w:color="auto"/>
              <w:bottom w:val="single" w:sz="4" w:space="0" w:color="auto"/>
              <w:right w:val="single" w:sz="4" w:space="0" w:color="auto"/>
            </w:tcBorders>
            <w:vAlign w:val="center"/>
            <w:hideMark/>
          </w:tcPr>
          <w:p w14:paraId="17942FEC" w14:textId="5B2D3C10"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7" w:type="dxa"/>
            <w:tcBorders>
              <w:top w:val="nil"/>
              <w:left w:val="nil"/>
              <w:bottom w:val="single" w:sz="4" w:space="0" w:color="auto"/>
              <w:right w:val="single" w:sz="4" w:space="0" w:color="auto"/>
            </w:tcBorders>
            <w:vAlign w:val="center"/>
            <w:hideMark/>
          </w:tcPr>
          <w:p w14:paraId="1B72E264" w14:textId="77777777"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8" w:type="dxa"/>
            <w:tcBorders>
              <w:top w:val="nil"/>
              <w:left w:val="nil"/>
              <w:bottom w:val="single" w:sz="4" w:space="0" w:color="auto"/>
              <w:right w:val="single" w:sz="4" w:space="0" w:color="auto"/>
            </w:tcBorders>
            <w:vAlign w:val="center"/>
          </w:tcPr>
          <w:p w14:paraId="3EB5E97A" w14:textId="07B63C2B"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r>
      <w:tr w:rsidR="008C791C" w:rsidRPr="00F47994" w14:paraId="554EC6F3" w14:textId="63CABD6B" w:rsidTr="008C791C">
        <w:trPr>
          <w:trHeight w:val="309"/>
        </w:trPr>
        <w:tc>
          <w:tcPr>
            <w:tcW w:w="1454" w:type="dxa"/>
            <w:tcBorders>
              <w:top w:val="nil"/>
              <w:left w:val="single" w:sz="4" w:space="0" w:color="auto"/>
              <w:bottom w:val="single" w:sz="4" w:space="0" w:color="auto"/>
              <w:right w:val="single" w:sz="4" w:space="0" w:color="auto"/>
            </w:tcBorders>
            <w:noWrap/>
            <w:vAlign w:val="bottom"/>
            <w:hideMark/>
          </w:tcPr>
          <w:p w14:paraId="76A19588" w14:textId="77777777" w:rsidR="008C791C" w:rsidRPr="00EC0113" w:rsidRDefault="008C791C" w:rsidP="008C791C">
            <w:pPr>
              <w:spacing w:line="240" w:lineRule="auto"/>
              <w:rPr>
                <w:b/>
                <w:bCs/>
                <w:i/>
                <w:iCs/>
                <w:color w:val="000000"/>
                <w:sz w:val="18"/>
                <w:szCs w:val="18"/>
                <w:u w:val="single"/>
                <w:lang w:val="tr-TR" w:eastAsia="tr-TR"/>
              </w:rPr>
            </w:pPr>
            <w:r w:rsidRPr="00EC0113">
              <w:rPr>
                <w:b/>
                <w:bCs/>
                <w:i/>
                <w:iCs/>
                <w:color w:val="000000"/>
                <w:sz w:val="18"/>
                <w:szCs w:val="18"/>
                <w:u w:val="single"/>
                <w:lang w:val="tr-TR" w:eastAsia="tr-TR"/>
              </w:rPr>
              <w:t>Parameters</w:t>
            </w:r>
          </w:p>
        </w:tc>
        <w:tc>
          <w:tcPr>
            <w:tcW w:w="886" w:type="dxa"/>
            <w:tcBorders>
              <w:top w:val="nil"/>
              <w:left w:val="nil"/>
              <w:bottom w:val="single" w:sz="4" w:space="0" w:color="auto"/>
              <w:right w:val="single" w:sz="4" w:space="0" w:color="auto"/>
            </w:tcBorders>
            <w:noWrap/>
            <w:vAlign w:val="center"/>
            <w:hideMark/>
          </w:tcPr>
          <w:p w14:paraId="2FF27F8A" w14:textId="77777777"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7" w:type="dxa"/>
            <w:tcBorders>
              <w:top w:val="nil"/>
              <w:left w:val="nil"/>
              <w:bottom w:val="single" w:sz="4" w:space="0" w:color="auto"/>
              <w:right w:val="single" w:sz="4" w:space="0" w:color="auto"/>
            </w:tcBorders>
            <w:noWrap/>
            <w:vAlign w:val="center"/>
            <w:hideMark/>
          </w:tcPr>
          <w:p w14:paraId="051391CD" w14:textId="77777777"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7" w:type="dxa"/>
            <w:tcBorders>
              <w:top w:val="nil"/>
              <w:left w:val="nil"/>
              <w:bottom w:val="single" w:sz="4" w:space="0" w:color="auto"/>
              <w:right w:val="single" w:sz="4" w:space="0" w:color="auto"/>
            </w:tcBorders>
            <w:noWrap/>
            <w:vAlign w:val="center"/>
            <w:hideMark/>
          </w:tcPr>
          <w:p w14:paraId="5ACD0F95" w14:textId="77777777"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7" w:type="dxa"/>
            <w:tcBorders>
              <w:top w:val="nil"/>
              <w:left w:val="nil"/>
              <w:bottom w:val="single" w:sz="4" w:space="0" w:color="auto"/>
              <w:right w:val="single" w:sz="4" w:space="0" w:color="auto"/>
            </w:tcBorders>
            <w:vAlign w:val="center"/>
            <w:hideMark/>
          </w:tcPr>
          <w:p w14:paraId="07DBA41E" w14:textId="77777777"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7" w:type="dxa"/>
            <w:tcBorders>
              <w:top w:val="single" w:sz="4" w:space="0" w:color="auto"/>
              <w:left w:val="nil"/>
              <w:bottom w:val="single" w:sz="4" w:space="0" w:color="auto"/>
              <w:right w:val="single" w:sz="4" w:space="0" w:color="auto"/>
            </w:tcBorders>
            <w:vAlign w:val="center"/>
          </w:tcPr>
          <w:p w14:paraId="6159C1A4" w14:textId="03D77B9D"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7" w:type="dxa"/>
            <w:tcBorders>
              <w:top w:val="single" w:sz="4" w:space="0" w:color="auto"/>
              <w:left w:val="single" w:sz="4" w:space="0" w:color="auto"/>
              <w:bottom w:val="single" w:sz="4" w:space="0" w:color="auto"/>
              <w:right w:val="single" w:sz="4" w:space="0" w:color="auto"/>
            </w:tcBorders>
            <w:vAlign w:val="center"/>
            <w:hideMark/>
          </w:tcPr>
          <w:p w14:paraId="2FB26700" w14:textId="727DDB7A"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7" w:type="dxa"/>
            <w:tcBorders>
              <w:top w:val="nil"/>
              <w:left w:val="nil"/>
              <w:bottom w:val="single" w:sz="4" w:space="0" w:color="auto"/>
              <w:right w:val="single" w:sz="4" w:space="0" w:color="auto"/>
            </w:tcBorders>
            <w:vAlign w:val="center"/>
            <w:hideMark/>
          </w:tcPr>
          <w:p w14:paraId="59C9D6AA" w14:textId="77777777"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8" w:type="dxa"/>
            <w:tcBorders>
              <w:top w:val="nil"/>
              <w:left w:val="nil"/>
              <w:bottom w:val="single" w:sz="4" w:space="0" w:color="auto"/>
              <w:right w:val="single" w:sz="4" w:space="0" w:color="auto"/>
            </w:tcBorders>
            <w:vAlign w:val="center"/>
          </w:tcPr>
          <w:p w14:paraId="73D19260" w14:textId="752EEA0D"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r>
      <w:tr w:rsidR="008C791C" w:rsidRPr="00F47994" w14:paraId="60FE47FA" w14:textId="49E96B47" w:rsidTr="008C791C">
        <w:trPr>
          <w:trHeight w:val="309"/>
        </w:trPr>
        <w:tc>
          <w:tcPr>
            <w:tcW w:w="1454" w:type="dxa"/>
            <w:tcBorders>
              <w:top w:val="nil"/>
              <w:left w:val="single" w:sz="4" w:space="0" w:color="auto"/>
              <w:bottom w:val="single" w:sz="4" w:space="0" w:color="auto"/>
              <w:right w:val="single" w:sz="4" w:space="0" w:color="auto"/>
            </w:tcBorders>
            <w:noWrap/>
            <w:vAlign w:val="bottom"/>
            <w:hideMark/>
          </w:tcPr>
          <w:p w14:paraId="4A334885" w14:textId="77777777" w:rsidR="008C791C" w:rsidRPr="00EC0113" w:rsidRDefault="008C791C" w:rsidP="008C791C">
            <w:pPr>
              <w:spacing w:line="240" w:lineRule="auto"/>
              <w:rPr>
                <w:b/>
                <w:bCs/>
                <w:color w:val="000000"/>
                <w:sz w:val="18"/>
                <w:szCs w:val="18"/>
                <w:lang w:val="tr-TR" w:eastAsia="tr-TR"/>
              </w:rPr>
            </w:pPr>
            <w:r w:rsidRPr="00EC0113">
              <w:rPr>
                <w:b/>
                <w:bCs/>
                <w:color w:val="000000"/>
                <w:sz w:val="18"/>
                <w:szCs w:val="18"/>
                <w:lang w:val="tr-TR" w:eastAsia="tr-TR"/>
              </w:rPr>
              <w:t>COD</w:t>
            </w:r>
          </w:p>
        </w:tc>
        <w:tc>
          <w:tcPr>
            <w:tcW w:w="886" w:type="dxa"/>
            <w:tcBorders>
              <w:top w:val="nil"/>
              <w:left w:val="nil"/>
              <w:bottom w:val="single" w:sz="4" w:space="0" w:color="auto"/>
              <w:right w:val="single" w:sz="4" w:space="0" w:color="auto"/>
            </w:tcBorders>
            <w:noWrap/>
            <w:vAlign w:val="center"/>
            <w:hideMark/>
          </w:tcPr>
          <w:p w14:paraId="2C71F3E7" w14:textId="77777777"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mg/l</w:t>
            </w:r>
          </w:p>
        </w:tc>
        <w:tc>
          <w:tcPr>
            <w:tcW w:w="967" w:type="dxa"/>
            <w:tcBorders>
              <w:top w:val="nil"/>
              <w:left w:val="nil"/>
              <w:bottom w:val="single" w:sz="4" w:space="0" w:color="auto"/>
              <w:right w:val="single" w:sz="4" w:space="0" w:color="auto"/>
            </w:tcBorders>
            <w:noWrap/>
            <w:hideMark/>
          </w:tcPr>
          <w:p w14:paraId="2AA6B9BD" w14:textId="15BE4973" w:rsidR="008C791C" w:rsidRPr="00EC0113" w:rsidRDefault="008C791C" w:rsidP="008C791C">
            <w:pPr>
              <w:spacing w:line="240" w:lineRule="auto"/>
              <w:jc w:val="center"/>
              <w:rPr>
                <w:color w:val="000000"/>
                <w:sz w:val="18"/>
                <w:szCs w:val="18"/>
                <w:lang w:val="tr-TR" w:eastAsia="tr-TR"/>
              </w:rPr>
            </w:pPr>
            <w:r w:rsidRPr="00A44FFB">
              <w:rPr>
                <w:color w:val="000000"/>
                <w:sz w:val="18"/>
                <w:szCs w:val="18"/>
                <w:lang w:val="tr-TR" w:eastAsia="tr-TR"/>
              </w:rPr>
              <w:t>Daily</w:t>
            </w:r>
          </w:p>
        </w:tc>
        <w:tc>
          <w:tcPr>
            <w:tcW w:w="967" w:type="dxa"/>
            <w:tcBorders>
              <w:top w:val="nil"/>
              <w:left w:val="nil"/>
              <w:bottom w:val="single" w:sz="4" w:space="0" w:color="auto"/>
              <w:right w:val="single" w:sz="4" w:space="0" w:color="auto"/>
            </w:tcBorders>
            <w:noWrap/>
            <w:hideMark/>
          </w:tcPr>
          <w:p w14:paraId="593052D0" w14:textId="6F884792" w:rsidR="008C791C" w:rsidRPr="00EC0113" w:rsidRDefault="008C791C" w:rsidP="008C791C">
            <w:pPr>
              <w:spacing w:line="240" w:lineRule="auto"/>
              <w:jc w:val="center"/>
              <w:rPr>
                <w:color w:val="000000"/>
                <w:sz w:val="18"/>
                <w:szCs w:val="18"/>
                <w:lang w:val="tr-TR" w:eastAsia="tr-TR"/>
              </w:rPr>
            </w:pPr>
            <w:r w:rsidRPr="00A44FFB">
              <w:rPr>
                <w:color w:val="000000"/>
                <w:sz w:val="18"/>
                <w:szCs w:val="18"/>
                <w:lang w:val="tr-TR" w:eastAsia="tr-TR"/>
              </w:rPr>
              <w:t>Daily</w:t>
            </w:r>
          </w:p>
        </w:tc>
        <w:tc>
          <w:tcPr>
            <w:tcW w:w="967" w:type="dxa"/>
            <w:tcBorders>
              <w:top w:val="nil"/>
              <w:left w:val="nil"/>
              <w:bottom w:val="single" w:sz="4" w:space="0" w:color="auto"/>
              <w:right w:val="single" w:sz="4" w:space="0" w:color="auto"/>
            </w:tcBorders>
            <w:vAlign w:val="center"/>
            <w:hideMark/>
          </w:tcPr>
          <w:p w14:paraId="2DE5D685" w14:textId="77777777"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7" w:type="dxa"/>
            <w:tcBorders>
              <w:top w:val="single" w:sz="4" w:space="0" w:color="auto"/>
              <w:left w:val="nil"/>
              <w:bottom w:val="single" w:sz="4" w:space="0" w:color="auto"/>
              <w:right w:val="single" w:sz="4" w:space="0" w:color="auto"/>
            </w:tcBorders>
            <w:vAlign w:val="center"/>
          </w:tcPr>
          <w:p w14:paraId="3C28CAE2" w14:textId="7CADD700"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7" w:type="dxa"/>
            <w:tcBorders>
              <w:top w:val="single" w:sz="4" w:space="0" w:color="auto"/>
              <w:left w:val="single" w:sz="4" w:space="0" w:color="auto"/>
              <w:bottom w:val="single" w:sz="4" w:space="0" w:color="auto"/>
              <w:right w:val="single" w:sz="4" w:space="0" w:color="auto"/>
            </w:tcBorders>
            <w:vAlign w:val="center"/>
            <w:hideMark/>
          </w:tcPr>
          <w:p w14:paraId="365DBB5C" w14:textId="4B66A730"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7" w:type="dxa"/>
            <w:tcBorders>
              <w:top w:val="nil"/>
              <w:left w:val="nil"/>
              <w:bottom w:val="single" w:sz="4" w:space="0" w:color="auto"/>
              <w:right w:val="single" w:sz="4" w:space="0" w:color="auto"/>
            </w:tcBorders>
            <w:vAlign w:val="center"/>
            <w:hideMark/>
          </w:tcPr>
          <w:p w14:paraId="4D74FED7" w14:textId="77777777"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8" w:type="dxa"/>
            <w:tcBorders>
              <w:top w:val="nil"/>
              <w:left w:val="nil"/>
              <w:bottom w:val="single" w:sz="4" w:space="0" w:color="auto"/>
              <w:right w:val="single" w:sz="4" w:space="0" w:color="auto"/>
            </w:tcBorders>
            <w:vAlign w:val="center"/>
          </w:tcPr>
          <w:p w14:paraId="1AC56D1E" w14:textId="23D5E9EA"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r>
      <w:tr w:rsidR="008C791C" w:rsidRPr="00F47994" w14:paraId="0E40D2D6" w14:textId="22F7E813" w:rsidTr="008C791C">
        <w:trPr>
          <w:trHeight w:val="309"/>
        </w:trPr>
        <w:tc>
          <w:tcPr>
            <w:tcW w:w="1454" w:type="dxa"/>
            <w:tcBorders>
              <w:top w:val="nil"/>
              <w:left w:val="single" w:sz="4" w:space="0" w:color="auto"/>
              <w:bottom w:val="single" w:sz="4" w:space="0" w:color="auto"/>
              <w:right w:val="single" w:sz="4" w:space="0" w:color="auto"/>
            </w:tcBorders>
            <w:noWrap/>
            <w:vAlign w:val="bottom"/>
            <w:hideMark/>
          </w:tcPr>
          <w:p w14:paraId="161C258E" w14:textId="77777777" w:rsidR="008C791C" w:rsidRPr="00EC0113" w:rsidRDefault="008C791C" w:rsidP="008C791C">
            <w:pPr>
              <w:spacing w:line="240" w:lineRule="auto"/>
              <w:rPr>
                <w:b/>
                <w:bCs/>
                <w:color w:val="000000"/>
                <w:sz w:val="18"/>
                <w:szCs w:val="18"/>
                <w:lang w:val="tr-TR" w:eastAsia="tr-TR"/>
              </w:rPr>
            </w:pPr>
            <w:r w:rsidRPr="00EC0113">
              <w:rPr>
                <w:b/>
                <w:bCs/>
                <w:color w:val="000000"/>
                <w:sz w:val="18"/>
                <w:szCs w:val="18"/>
                <w:lang w:val="tr-TR" w:eastAsia="tr-TR"/>
              </w:rPr>
              <w:t>BOD5</w:t>
            </w:r>
          </w:p>
        </w:tc>
        <w:tc>
          <w:tcPr>
            <w:tcW w:w="886" w:type="dxa"/>
            <w:tcBorders>
              <w:top w:val="nil"/>
              <w:left w:val="nil"/>
              <w:bottom w:val="single" w:sz="4" w:space="0" w:color="auto"/>
              <w:right w:val="single" w:sz="4" w:space="0" w:color="auto"/>
            </w:tcBorders>
            <w:noWrap/>
            <w:vAlign w:val="center"/>
            <w:hideMark/>
          </w:tcPr>
          <w:p w14:paraId="50D962FF" w14:textId="77777777"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mg/l</w:t>
            </w:r>
          </w:p>
        </w:tc>
        <w:tc>
          <w:tcPr>
            <w:tcW w:w="967" w:type="dxa"/>
            <w:tcBorders>
              <w:top w:val="nil"/>
              <w:left w:val="nil"/>
              <w:bottom w:val="single" w:sz="4" w:space="0" w:color="auto"/>
              <w:right w:val="single" w:sz="4" w:space="0" w:color="auto"/>
            </w:tcBorders>
            <w:noWrap/>
            <w:vAlign w:val="center"/>
            <w:hideMark/>
          </w:tcPr>
          <w:p w14:paraId="3EB7A322" w14:textId="77777777"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Reg / FPS</w:t>
            </w:r>
          </w:p>
        </w:tc>
        <w:tc>
          <w:tcPr>
            <w:tcW w:w="967" w:type="dxa"/>
            <w:tcBorders>
              <w:top w:val="nil"/>
              <w:left w:val="nil"/>
              <w:bottom w:val="single" w:sz="4" w:space="0" w:color="auto"/>
              <w:right w:val="single" w:sz="4" w:space="0" w:color="auto"/>
            </w:tcBorders>
            <w:noWrap/>
            <w:vAlign w:val="center"/>
            <w:hideMark/>
          </w:tcPr>
          <w:p w14:paraId="25FA28AB" w14:textId="77777777"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Reg/FPS</w:t>
            </w:r>
          </w:p>
        </w:tc>
        <w:tc>
          <w:tcPr>
            <w:tcW w:w="967" w:type="dxa"/>
            <w:tcBorders>
              <w:top w:val="nil"/>
              <w:left w:val="nil"/>
              <w:bottom w:val="single" w:sz="4" w:space="0" w:color="auto"/>
              <w:right w:val="single" w:sz="4" w:space="0" w:color="auto"/>
            </w:tcBorders>
            <w:vAlign w:val="center"/>
            <w:hideMark/>
          </w:tcPr>
          <w:p w14:paraId="08F6EF62" w14:textId="77777777"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7" w:type="dxa"/>
            <w:tcBorders>
              <w:top w:val="single" w:sz="4" w:space="0" w:color="auto"/>
              <w:left w:val="nil"/>
              <w:bottom w:val="single" w:sz="4" w:space="0" w:color="auto"/>
              <w:right w:val="single" w:sz="4" w:space="0" w:color="auto"/>
            </w:tcBorders>
            <w:vAlign w:val="center"/>
          </w:tcPr>
          <w:p w14:paraId="77FAD58D" w14:textId="341E1835"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7" w:type="dxa"/>
            <w:tcBorders>
              <w:top w:val="single" w:sz="4" w:space="0" w:color="auto"/>
              <w:left w:val="single" w:sz="4" w:space="0" w:color="auto"/>
              <w:bottom w:val="single" w:sz="4" w:space="0" w:color="auto"/>
              <w:right w:val="single" w:sz="4" w:space="0" w:color="auto"/>
            </w:tcBorders>
            <w:vAlign w:val="center"/>
            <w:hideMark/>
          </w:tcPr>
          <w:p w14:paraId="2C8B2024" w14:textId="03FC0FE7"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7" w:type="dxa"/>
            <w:tcBorders>
              <w:top w:val="nil"/>
              <w:left w:val="nil"/>
              <w:bottom w:val="single" w:sz="4" w:space="0" w:color="auto"/>
              <w:right w:val="single" w:sz="4" w:space="0" w:color="auto"/>
            </w:tcBorders>
            <w:vAlign w:val="center"/>
            <w:hideMark/>
          </w:tcPr>
          <w:p w14:paraId="31B63F06" w14:textId="77777777"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8" w:type="dxa"/>
            <w:tcBorders>
              <w:top w:val="nil"/>
              <w:left w:val="nil"/>
              <w:bottom w:val="single" w:sz="4" w:space="0" w:color="auto"/>
              <w:right w:val="single" w:sz="4" w:space="0" w:color="auto"/>
            </w:tcBorders>
            <w:vAlign w:val="center"/>
          </w:tcPr>
          <w:p w14:paraId="1B8EE205" w14:textId="607B6CC7"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r>
      <w:tr w:rsidR="008C791C" w:rsidRPr="008C791C" w14:paraId="1A0E4CA3" w14:textId="5381875F" w:rsidTr="008C791C">
        <w:trPr>
          <w:trHeight w:val="309"/>
        </w:trPr>
        <w:tc>
          <w:tcPr>
            <w:tcW w:w="1454" w:type="dxa"/>
            <w:tcBorders>
              <w:top w:val="nil"/>
              <w:left w:val="single" w:sz="4" w:space="0" w:color="auto"/>
              <w:bottom w:val="single" w:sz="4" w:space="0" w:color="auto"/>
              <w:right w:val="single" w:sz="4" w:space="0" w:color="auto"/>
            </w:tcBorders>
            <w:noWrap/>
            <w:vAlign w:val="bottom"/>
            <w:hideMark/>
          </w:tcPr>
          <w:p w14:paraId="67E5258B" w14:textId="77777777" w:rsidR="008C791C" w:rsidRPr="008C791C" w:rsidRDefault="008C791C" w:rsidP="008C791C">
            <w:pPr>
              <w:spacing w:line="240" w:lineRule="auto"/>
              <w:rPr>
                <w:color w:val="000000"/>
                <w:sz w:val="18"/>
                <w:szCs w:val="18"/>
                <w:lang w:val="tr-TR" w:eastAsia="tr-TR"/>
              </w:rPr>
            </w:pPr>
            <w:r w:rsidRPr="008C791C">
              <w:rPr>
                <w:color w:val="000000"/>
                <w:sz w:val="18"/>
                <w:szCs w:val="18"/>
                <w:lang w:val="tr-TR" w:eastAsia="tr-TR"/>
              </w:rPr>
              <w:t>SS</w:t>
            </w:r>
          </w:p>
        </w:tc>
        <w:tc>
          <w:tcPr>
            <w:tcW w:w="886" w:type="dxa"/>
            <w:tcBorders>
              <w:top w:val="nil"/>
              <w:left w:val="nil"/>
              <w:bottom w:val="single" w:sz="4" w:space="0" w:color="auto"/>
              <w:right w:val="single" w:sz="4" w:space="0" w:color="auto"/>
            </w:tcBorders>
            <w:noWrap/>
            <w:vAlign w:val="center"/>
            <w:hideMark/>
          </w:tcPr>
          <w:p w14:paraId="5CDE427A" w14:textId="77777777"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mg/l</w:t>
            </w:r>
          </w:p>
        </w:tc>
        <w:tc>
          <w:tcPr>
            <w:tcW w:w="967" w:type="dxa"/>
            <w:tcBorders>
              <w:top w:val="nil"/>
              <w:left w:val="nil"/>
              <w:bottom w:val="single" w:sz="4" w:space="0" w:color="auto"/>
              <w:right w:val="single" w:sz="4" w:space="0" w:color="auto"/>
            </w:tcBorders>
            <w:noWrap/>
            <w:vAlign w:val="center"/>
            <w:hideMark/>
          </w:tcPr>
          <w:p w14:paraId="55A91B42" w14:textId="010763B2" w:rsidR="008C791C" w:rsidRPr="00EC0113" w:rsidRDefault="008C791C" w:rsidP="008C791C">
            <w:pPr>
              <w:spacing w:line="240" w:lineRule="auto"/>
              <w:jc w:val="center"/>
              <w:rPr>
                <w:color w:val="000000"/>
                <w:sz w:val="18"/>
                <w:szCs w:val="18"/>
                <w:lang w:val="tr-TR" w:eastAsia="tr-TR"/>
              </w:rPr>
            </w:pPr>
            <w:r w:rsidRPr="008C791C">
              <w:rPr>
                <w:color w:val="000000"/>
                <w:sz w:val="18"/>
                <w:szCs w:val="18"/>
                <w:lang w:val="tr-TR" w:eastAsia="tr-TR"/>
              </w:rPr>
              <w:t>Daily</w:t>
            </w:r>
          </w:p>
        </w:tc>
        <w:tc>
          <w:tcPr>
            <w:tcW w:w="967" w:type="dxa"/>
            <w:tcBorders>
              <w:top w:val="nil"/>
              <w:left w:val="nil"/>
              <w:bottom w:val="single" w:sz="4" w:space="0" w:color="auto"/>
              <w:right w:val="single" w:sz="4" w:space="0" w:color="auto"/>
            </w:tcBorders>
            <w:noWrap/>
            <w:vAlign w:val="center"/>
            <w:hideMark/>
          </w:tcPr>
          <w:p w14:paraId="5387A41E" w14:textId="6E534AF8" w:rsidR="008C791C" w:rsidRPr="00EC0113" w:rsidRDefault="008C791C" w:rsidP="008C791C">
            <w:pPr>
              <w:spacing w:line="240" w:lineRule="auto"/>
              <w:jc w:val="center"/>
              <w:rPr>
                <w:color w:val="000000"/>
                <w:sz w:val="18"/>
                <w:szCs w:val="18"/>
                <w:lang w:val="tr-TR" w:eastAsia="tr-TR"/>
              </w:rPr>
            </w:pPr>
            <w:r w:rsidRPr="008C791C">
              <w:rPr>
                <w:color w:val="000000"/>
                <w:sz w:val="18"/>
                <w:szCs w:val="18"/>
                <w:lang w:val="tr-TR" w:eastAsia="tr-TR"/>
              </w:rPr>
              <w:t>Daily</w:t>
            </w:r>
          </w:p>
        </w:tc>
        <w:tc>
          <w:tcPr>
            <w:tcW w:w="967" w:type="dxa"/>
            <w:tcBorders>
              <w:top w:val="nil"/>
              <w:left w:val="nil"/>
              <w:bottom w:val="single" w:sz="4" w:space="0" w:color="auto"/>
              <w:right w:val="single" w:sz="4" w:space="0" w:color="auto"/>
            </w:tcBorders>
            <w:vAlign w:val="center"/>
            <w:hideMark/>
          </w:tcPr>
          <w:p w14:paraId="15AFF761" w14:textId="3D2F33F3" w:rsidR="008C791C" w:rsidRPr="00EC0113" w:rsidRDefault="008C791C" w:rsidP="008C791C">
            <w:pPr>
              <w:spacing w:line="240" w:lineRule="auto"/>
              <w:jc w:val="center"/>
              <w:rPr>
                <w:color w:val="000000"/>
                <w:sz w:val="18"/>
                <w:szCs w:val="18"/>
                <w:lang w:val="tr-TR" w:eastAsia="tr-TR"/>
              </w:rPr>
            </w:pPr>
            <w:r w:rsidRPr="008C791C">
              <w:rPr>
                <w:color w:val="000000"/>
                <w:sz w:val="18"/>
                <w:szCs w:val="18"/>
                <w:lang w:val="tr-TR" w:eastAsia="tr-TR"/>
              </w:rPr>
              <w:t>Daily / GS</w:t>
            </w:r>
          </w:p>
        </w:tc>
        <w:tc>
          <w:tcPr>
            <w:tcW w:w="967" w:type="dxa"/>
            <w:tcBorders>
              <w:top w:val="single" w:sz="4" w:space="0" w:color="auto"/>
              <w:left w:val="nil"/>
              <w:bottom w:val="single" w:sz="4" w:space="0" w:color="auto"/>
              <w:right w:val="single" w:sz="4" w:space="0" w:color="auto"/>
            </w:tcBorders>
            <w:vAlign w:val="center"/>
          </w:tcPr>
          <w:p w14:paraId="520F0A36" w14:textId="3C8B66A6" w:rsidR="008C791C" w:rsidRPr="006278F7" w:rsidRDefault="008C791C" w:rsidP="008C791C">
            <w:pPr>
              <w:spacing w:line="240" w:lineRule="auto"/>
              <w:jc w:val="center"/>
              <w:rPr>
                <w:color w:val="000000"/>
                <w:sz w:val="18"/>
                <w:szCs w:val="18"/>
                <w:lang w:val="tr-TR" w:eastAsia="tr-TR"/>
              </w:rPr>
            </w:pPr>
            <w:r w:rsidRPr="008C791C">
              <w:rPr>
                <w:color w:val="000000"/>
                <w:sz w:val="18"/>
                <w:szCs w:val="18"/>
                <w:lang w:val="tr-TR" w:eastAsia="tr-TR"/>
              </w:rPr>
              <w:t>Daily / GS</w:t>
            </w:r>
          </w:p>
        </w:tc>
        <w:tc>
          <w:tcPr>
            <w:tcW w:w="967" w:type="dxa"/>
            <w:tcBorders>
              <w:top w:val="single" w:sz="4" w:space="0" w:color="auto"/>
              <w:left w:val="single" w:sz="4" w:space="0" w:color="auto"/>
              <w:bottom w:val="single" w:sz="4" w:space="0" w:color="auto"/>
              <w:right w:val="single" w:sz="4" w:space="0" w:color="auto"/>
            </w:tcBorders>
            <w:vAlign w:val="center"/>
            <w:hideMark/>
          </w:tcPr>
          <w:p w14:paraId="3BCEB2BE" w14:textId="1CB4412E" w:rsidR="008C791C" w:rsidRPr="00EC0113" w:rsidRDefault="008C791C" w:rsidP="008C791C">
            <w:pPr>
              <w:spacing w:line="240" w:lineRule="auto"/>
              <w:jc w:val="center"/>
              <w:rPr>
                <w:color w:val="000000"/>
                <w:sz w:val="18"/>
                <w:szCs w:val="18"/>
                <w:lang w:val="tr-TR" w:eastAsia="tr-TR"/>
              </w:rPr>
            </w:pPr>
            <w:r w:rsidRPr="008C791C">
              <w:rPr>
                <w:color w:val="000000"/>
                <w:sz w:val="18"/>
                <w:szCs w:val="18"/>
                <w:lang w:val="tr-TR" w:eastAsia="tr-TR"/>
              </w:rPr>
              <w:t>Daily / GS</w:t>
            </w:r>
          </w:p>
        </w:tc>
        <w:tc>
          <w:tcPr>
            <w:tcW w:w="967" w:type="dxa"/>
            <w:tcBorders>
              <w:top w:val="nil"/>
              <w:left w:val="nil"/>
              <w:bottom w:val="single" w:sz="4" w:space="0" w:color="auto"/>
              <w:right w:val="single" w:sz="4" w:space="0" w:color="auto"/>
            </w:tcBorders>
            <w:vAlign w:val="center"/>
            <w:hideMark/>
          </w:tcPr>
          <w:p w14:paraId="788C1665" w14:textId="77FE1052" w:rsidR="008C791C" w:rsidRPr="00EC0113" w:rsidRDefault="008C791C" w:rsidP="008C791C">
            <w:pPr>
              <w:spacing w:line="240" w:lineRule="auto"/>
              <w:jc w:val="center"/>
              <w:rPr>
                <w:color w:val="000000"/>
                <w:sz w:val="18"/>
                <w:szCs w:val="18"/>
                <w:lang w:val="tr-TR" w:eastAsia="tr-TR"/>
              </w:rPr>
            </w:pPr>
            <w:r w:rsidRPr="008C791C">
              <w:rPr>
                <w:color w:val="000000"/>
                <w:sz w:val="18"/>
                <w:szCs w:val="18"/>
                <w:lang w:val="tr-TR" w:eastAsia="tr-TR"/>
              </w:rPr>
              <w:t>Daily / GS</w:t>
            </w:r>
          </w:p>
        </w:tc>
        <w:tc>
          <w:tcPr>
            <w:tcW w:w="968" w:type="dxa"/>
            <w:tcBorders>
              <w:top w:val="nil"/>
              <w:left w:val="nil"/>
              <w:bottom w:val="single" w:sz="4" w:space="0" w:color="auto"/>
              <w:right w:val="single" w:sz="4" w:space="0" w:color="auto"/>
            </w:tcBorders>
            <w:vAlign w:val="center"/>
          </w:tcPr>
          <w:p w14:paraId="2B333223" w14:textId="69F0B4B5" w:rsidR="008C791C" w:rsidRPr="006278F7" w:rsidRDefault="008C791C" w:rsidP="008C791C">
            <w:pPr>
              <w:spacing w:line="240" w:lineRule="auto"/>
              <w:jc w:val="center"/>
              <w:rPr>
                <w:color w:val="000000"/>
                <w:sz w:val="18"/>
                <w:szCs w:val="18"/>
                <w:lang w:val="tr-TR" w:eastAsia="tr-TR"/>
              </w:rPr>
            </w:pPr>
            <w:r w:rsidRPr="008C791C">
              <w:rPr>
                <w:color w:val="000000"/>
                <w:sz w:val="18"/>
                <w:szCs w:val="18"/>
                <w:lang w:val="tr-TR" w:eastAsia="tr-TR"/>
              </w:rPr>
              <w:t>Daily / GS</w:t>
            </w:r>
          </w:p>
        </w:tc>
      </w:tr>
      <w:tr w:rsidR="008C791C" w:rsidRPr="00F47994" w14:paraId="2E6E7BBF" w14:textId="66172E65" w:rsidTr="008C791C">
        <w:trPr>
          <w:trHeight w:val="309"/>
        </w:trPr>
        <w:tc>
          <w:tcPr>
            <w:tcW w:w="1454" w:type="dxa"/>
            <w:tcBorders>
              <w:top w:val="nil"/>
              <w:left w:val="single" w:sz="4" w:space="0" w:color="auto"/>
              <w:bottom w:val="single" w:sz="4" w:space="0" w:color="auto"/>
              <w:right w:val="single" w:sz="4" w:space="0" w:color="auto"/>
            </w:tcBorders>
            <w:noWrap/>
            <w:vAlign w:val="bottom"/>
            <w:hideMark/>
          </w:tcPr>
          <w:p w14:paraId="319ED6FE" w14:textId="77777777" w:rsidR="008C791C" w:rsidRPr="00EC0113" w:rsidRDefault="008C791C" w:rsidP="008C791C">
            <w:pPr>
              <w:spacing w:line="240" w:lineRule="auto"/>
              <w:rPr>
                <w:b/>
                <w:bCs/>
                <w:color w:val="000000"/>
                <w:sz w:val="18"/>
                <w:szCs w:val="18"/>
                <w:lang w:val="tr-TR" w:eastAsia="tr-TR"/>
              </w:rPr>
            </w:pPr>
            <w:r w:rsidRPr="00EC0113">
              <w:rPr>
                <w:b/>
                <w:bCs/>
                <w:color w:val="000000"/>
                <w:sz w:val="18"/>
                <w:szCs w:val="18"/>
                <w:lang w:val="tr-TR" w:eastAsia="tr-TR"/>
              </w:rPr>
              <w:t>Total - N</w:t>
            </w:r>
          </w:p>
        </w:tc>
        <w:tc>
          <w:tcPr>
            <w:tcW w:w="886" w:type="dxa"/>
            <w:tcBorders>
              <w:top w:val="nil"/>
              <w:left w:val="nil"/>
              <w:bottom w:val="single" w:sz="4" w:space="0" w:color="auto"/>
              <w:right w:val="single" w:sz="4" w:space="0" w:color="auto"/>
            </w:tcBorders>
            <w:noWrap/>
            <w:vAlign w:val="center"/>
            <w:hideMark/>
          </w:tcPr>
          <w:p w14:paraId="35AA9695" w14:textId="77777777"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mg/l</w:t>
            </w:r>
          </w:p>
        </w:tc>
        <w:tc>
          <w:tcPr>
            <w:tcW w:w="967" w:type="dxa"/>
            <w:tcBorders>
              <w:top w:val="nil"/>
              <w:left w:val="nil"/>
              <w:bottom w:val="single" w:sz="4" w:space="0" w:color="auto"/>
              <w:right w:val="single" w:sz="4" w:space="0" w:color="auto"/>
            </w:tcBorders>
            <w:noWrap/>
            <w:hideMark/>
          </w:tcPr>
          <w:p w14:paraId="6C5F9078" w14:textId="5A6637D1"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Reg / FPS</w:t>
            </w:r>
          </w:p>
        </w:tc>
        <w:tc>
          <w:tcPr>
            <w:tcW w:w="967" w:type="dxa"/>
            <w:tcBorders>
              <w:top w:val="nil"/>
              <w:left w:val="nil"/>
              <w:bottom w:val="single" w:sz="4" w:space="0" w:color="auto"/>
              <w:right w:val="single" w:sz="4" w:space="0" w:color="auto"/>
            </w:tcBorders>
            <w:noWrap/>
            <w:hideMark/>
          </w:tcPr>
          <w:p w14:paraId="29362A3B" w14:textId="3C94E7FE" w:rsidR="008C791C" w:rsidRPr="00EC0113" w:rsidRDefault="008C791C" w:rsidP="008C791C">
            <w:pPr>
              <w:spacing w:line="240" w:lineRule="auto"/>
              <w:jc w:val="center"/>
              <w:rPr>
                <w:color w:val="000000"/>
                <w:sz w:val="18"/>
                <w:szCs w:val="18"/>
                <w:lang w:val="tr-TR" w:eastAsia="tr-TR"/>
              </w:rPr>
            </w:pPr>
            <w:r w:rsidRPr="008C791C">
              <w:rPr>
                <w:color w:val="000000"/>
                <w:sz w:val="18"/>
                <w:szCs w:val="18"/>
                <w:lang w:val="tr-TR" w:eastAsia="tr-TR"/>
              </w:rPr>
              <w:t>Daily</w:t>
            </w:r>
          </w:p>
        </w:tc>
        <w:tc>
          <w:tcPr>
            <w:tcW w:w="967" w:type="dxa"/>
            <w:tcBorders>
              <w:top w:val="nil"/>
              <w:left w:val="nil"/>
              <w:bottom w:val="single" w:sz="4" w:space="0" w:color="auto"/>
              <w:right w:val="single" w:sz="4" w:space="0" w:color="auto"/>
            </w:tcBorders>
            <w:vAlign w:val="center"/>
            <w:hideMark/>
          </w:tcPr>
          <w:p w14:paraId="1DFEDCCC" w14:textId="77777777"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7" w:type="dxa"/>
            <w:tcBorders>
              <w:top w:val="single" w:sz="4" w:space="0" w:color="auto"/>
              <w:left w:val="nil"/>
              <w:bottom w:val="single" w:sz="4" w:space="0" w:color="auto"/>
              <w:right w:val="single" w:sz="4" w:space="0" w:color="auto"/>
            </w:tcBorders>
            <w:vAlign w:val="center"/>
          </w:tcPr>
          <w:p w14:paraId="0C5D396B" w14:textId="105BA0F3"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7" w:type="dxa"/>
            <w:tcBorders>
              <w:top w:val="single" w:sz="4" w:space="0" w:color="auto"/>
              <w:left w:val="single" w:sz="4" w:space="0" w:color="auto"/>
              <w:bottom w:val="single" w:sz="4" w:space="0" w:color="auto"/>
              <w:right w:val="single" w:sz="4" w:space="0" w:color="auto"/>
            </w:tcBorders>
            <w:vAlign w:val="center"/>
            <w:hideMark/>
          </w:tcPr>
          <w:p w14:paraId="415225A3" w14:textId="260797F4"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7" w:type="dxa"/>
            <w:tcBorders>
              <w:top w:val="nil"/>
              <w:left w:val="nil"/>
              <w:bottom w:val="single" w:sz="4" w:space="0" w:color="auto"/>
              <w:right w:val="single" w:sz="4" w:space="0" w:color="auto"/>
            </w:tcBorders>
            <w:vAlign w:val="center"/>
            <w:hideMark/>
          </w:tcPr>
          <w:p w14:paraId="089DB227" w14:textId="77777777"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8" w:type="dxa"/>
            <w:tcBorders>
              <w:top w:val="nil"/>
              <w:left w:val="nil"/>
              <w:bottom w:val="single" w:sz="4" w:space="0" w:color="auto"/>
              <w:right w:val="single" w:sz="4" w:space="0" w:color="auto"/>
            </w:tcBorders>
            <w:vAlign w:val="center"/>
          </w:tcPr>
          <w:p w14:paraId="225BD60C" w14:textId="47391E6C"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r>
      <w:tr w:rsidR="008C791C" w:rsidRPr="00F47994" w14:paraId="024F5620" w14:textId="382F5FC7" w:rsidTr="008C791C">
        <w:trPr>
          <w:trHeight w:val="309"/>
        </w:trPr>
        <w:tc>
          <w:tcPr>
            <w:tcW w:w="1454" w:type="dxa"/>
            <w:tcBorders>
              <w:top w:val="nil"/>
              <w:left w:val="single" w:sz="4" w:space="0" w:color="auto"/>
              <w:bottom w:val="single" w:sz="4" w:space="0" w:color="auto"/>
              <w:right w:val="single" w:sz="4" w:space="0" w:color="auto"/>
            </w:tcBorders>
            <w:noWrap/>
            <w:vAlign w:val="bottom"/>
            <w:hideMark/>
          </w:tcPr>
          <w:p w14:paraId="5F8E1737" w14:textId="77777777" w:rsidR="008C791C" w:rsidRPr="00EC0113" w:rsidRDefault="008C791C" w:rsidP="008C791C">
            <w:pPr>
              <w:spacing w:line="240" w:lineRule="auto"/>
              <w:rPr>
                <w:b/>
                <w:bCs/>
                <w:color w:val="000000"/>
                <w:sz w:val="18"/>
                <w:szCs w:val="18"/>
                <w:lang w:val="tr-TR" w:eastAsia="tr-TR"/>
              </w:rPr>
            </w:pPr>
            <w:r w:rsidRPr="00EC0113">
              <w:rPr>
                <w:b/>
                <w:bCs/>
                <w:color w:val="000000"/>
                <w:sz w:val="18"/>
                <w:szCs w:val="18"/>
                <w:lang w:val="tr-TR" w:eastAsia="tr-TR"/>
              </w:rPr>
              <w:t>Ammonia N</w:t>
            </w:r>
          </w:p>
        </w:tc>
        <w:tc>
          <w:tcPr>
            <w:tcW w:w="886" w:type="dxa"/>
            <w:tcBorders>
              <w:top w:val="nil"/>
              <w:left w:val="nil"/>
              <w:bottom w:val="single" w:sz="4" w:space="0" w:color="auto"/>
              <w:right w:val="single" w:sz="4" w:space="0" w:color="auto"/>
            </w:tcBorders>
            <w:noWrap/>
            <w:vAlign w:val="center"/>
            <w:hideMark/>
          </w:tcPr>
          <w:p w14:paraId="691D8819" w14:textId="77777777"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mg/l</w:t>
            </w:r>
          </w:p>
        </w:tc>
        <w:tc>
          <w:tcPr>
            <w:tcW w:w="967" w:type="dxa"/>
            <w:tcBorders>
              <w:top w:val="nil"/>
              <w:left w:val="nil"/>
              <w:bottom w:val="single" w:sz="4" w:space="0" w:color="auto"/>
              <w:right w:val="single" w:sz="4" w:space="0" w:color="auto"/>
            </w:tcBorders>
            <w:noWrap/>
            <w:hideMark/>
          </w:tcPr>
          <w:p w14:paraId="2CFB0F3C" w14:textId="20ACEE86" w:rsidR="008C791C" w:rsidRPr="00EC0113" w:rsidRDefault="008C791C" w:rsidP="008C791C">
            <w:pPr>
              <w:spacing w:line="240" w:lineRule="auto"/>
              <w:jc w:val="center"/>
              <w:rPr>
                <w:color w:val="000000"/>
                <w:sz w:val="18"/>
                <w:szCs w:val="18"/>
                <w:lang w:val="tr-TR" w:eastAsia="tr-TR"/>
              </w:rPr>
            </w:pPr>
            <w:r w:rsidRPr="00130999">
              <w:rPr>
                <w:color w:val="000000"/>
                <w:sz w:val="18"/>
                <w:szCs w:val="18"/>
                <w:lang w:val="tr-TR" w:eastAsia="tr-TR"/>
              </w:rPr>
              <w:t>Reg / FPS</w:t>
            </w:r>
          </w:p>
        </w:tc>
        <w:tc>
          <w:tcPr>
            <w:tcW w:w="967" w:type="dxa"/>
            <w:tcBorders>
              <w:top w:val="nil"/>
              <w:left w:val="nil"/>
              <w:bottom w:val="single" w:sz="4" w:space="0" w:color="auto"/>
              <w:right w:val="single" w:sz="4" w:space="0" w:color="auto"/>
            </w:tcBorders>
            <w:noWrap/>
            <w:hideMark/>
          </w:tcPr>
          <w:p w14:paraId="368436B5" w14:textId="25474A4C" w:rsidR="008C791C" w:rsidRPr="00EC0113" w:rsidRDefault="008C791C" w:rsidP="008C791C">
            <w:pPr>
              <w:spacing w:line="240" w:lineRule="auto"/>
              <w:jc w:val="center"/>
              <w:rPr>
                <w:color w:val="000000"/>
                <w:sz w:val="18"/>
                <w:szCs w:val="18"/>
                <w:lang w:val="tr-TR" w:eastAsia="tr-TR"/>
              </w:rPr>
            </w:pPr>
            <w:r w:rsidRPr="00130999">
              <w:rPr>
                <w:color w:val="000000"/>
                <w:sz w:val="18"/>
                <w:szCs w:val="18"/>
                <w:lang w:val="tr-TR" w:eastAsia="tr-TR"/>
              </w:rPr>
              <w:t>Reg / FPS</w:t>
            </w:r>
          </w:p>
        </w:tc>
        <w:tc>
          <w:tcPr>
            <w:tcW w:w="967" w:type="dxa"/>
            <w:tcBorders>
              <w:top w:val="nil"/>
              <w:left w:val="nil"/>
              <w:bottom w:val="single" w:sz="4" w:space="0" w:color="auto"/>
              <w:right w:val="single" w:sz="4" w:space="0" w:color="auto"/>
            </w:tcBorders>
            <w:vAlign w:val="center"/>
            <w:hideMark/>
          </w:tcPr>
          <w:p w14:paraId="0933834B" w14:textId="77777777"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7" w:type="dxa"/>
            <w:tcBorders>
              <w:top w:val="single" w:sz="4" w:space="0" w:color="auto"/>
              <w:left w:val="nil"/>
              <w:bottom w:val="single" w:sz="4" w:space="0" w:color="auto"/>
              <w:right w:val="single" w:sz="4" w:space="0" w:color="auto"/>
            </w:tcBorders>
            <w:vAlign w:val="center"/>
          </w:tcPr>
          <w:p w14:paraId="4AD8510D" w14:textId="263A4566"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7" w:type="dxa"/>
            <w:tcBorders>
              <w:top w:val="single" w:sz="4" w:space="0" w:color="auto"/>
              <w:left w:val="single" w:sz="4" w:space="0" w:color="auto"/>
              <w:bottom w:val="single" w:sz="4" w:space="0" w:color="auto"/>
              <w:right w:val="single" w:sz="4" w:space="0" w:color="auto"/>
            </w:tcBorders>
            <w:vAlign w:val="center"/>
            <w:hideMark/>
          </w:tcPr>
          <w:p w14:paraId="7C1FB2D8" w14:textId="6F70862D"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7" w:type="dxa"/>
            <w:tcBorders>
              <w:top w:val="nil"/>
              <w:left w:val="nil"/>
              <w:bottom w:val="single" w:sz="4" w:space="0" w:color="auto"/>
              <w:right w:val="single" w:sz="4" w:space="0" w:color="auto"/>
            </w:tcBorders>
            <w:vAlign w:val="center"/>
            <w:hideMark/>
          </w:tcPr>
          <w:p w14:paraId="602D3CDE" w14:textId="77777777"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8" w:type="dxa"/>
            <w:tcBorders>
              <w:top w:val="nil"/>
              <w:left w:val="nil"/>
              <w:bottom w:val="single" w:sz="4" w:space="0" w:color="auto"/>
              <w:right w:val="single" w:sz="4" w:space="0" w:color="auto"/>
            </w:tcBorders>
            <w:vAlign w:val="center"/>
          </w:tcPr>
          <w:p w14:paraId="0C7A31D5" w14:textId="7550F404"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r>
      <w:tr w:rsidR="008C791C" w:rsidRPr="00F47994" w14:paraId="760DA83C" w14:textId="46D6785E" w:rsidTr="008C791C">
        <w:trPr>
          <w:trHeight w:val="309"/>
        </w:trPr>
        <w:tc>
          <w:tcPr>
            <w:tcW w:w="1454" w:type="dxa"/>
            <w:tcBorders>
              <w:top w:val="nil"/>
              <w:left w:val="single" w:sz="4" w:space="0" w:color="auto"/>
              <w:bottom w:val="single" w:sz="4" w:space="0" w:color="auto"/>
              <w:right w:val="single" w:sz="4" w:space="0" w:color="auto"/>
            </w:tcBorders>
            <w:noWrap/>
            <w:vAlign w:val="bottom"/>
            <w:hideMark/>
          </w:tcPr>
          <w:p w14:paraId="38A7C6EB" w14:textId="77777777" w:rsidR="008C791C" w:rsidRPr="00EC0113" w:rsidRDefault="008C791C" w:rsidP="008C791C">
            <w:pPr>
              <w:spacing w:line="240" w:lineRule="auto"/>
              <w:rPr>
                <w:b/>
                <w:bCs/>
                <w:color w:val="000000"/>
                <w:sz w:val="18"/>
                <w:szCs w:val="18"/>
                <w:lang w:val="tr-TR" w:eastAsia="tr-TR"/>
              </w:rPr>
            </w:pPr>
            <w:r w:rsidRPr="00EC0113">
              <w:rPr>
                <w:b/>
                <w:bCs/>
                <w:color w:val="000000"/>
                <w:sz w:val="18"/>
                <w:szCs w:val="18"/>
                <w:lang w:val="tr-TR" w:eastAsia="tr-TR"/>
              </w:rPr>
              <w:t>Nitrate N</w:t>
            </w:r>
          </w:p>
        </w:tc>
        <w:tc>
          <w:tcPr>
            <w:tcW w:w="886" w:type="dxa"/>
            <w:tcBorders>
              <w:top w:val="nil"/>
              <w:left w:val="nil"/>
              <w:bottom w:val="single" w:sz="4" w:space="0" w:color="auto"/>
              <w:right w:val="single" w:sz="4" w:space="0" w:color="auto"/>
            </w:tcBorders>
            <w:noWrap/>
            <w:vAlign w:val="center"/>
            <w:hideMark/>
          </w:tcPr>
          <w:p w14:paraId="1786EF2E" w14:textId="77777777"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mg/l</w:t>
            </w:r>
          </w:p>
        </w:tc>
        <w:tc>
          <w:tcPr>
            <w:tcW w:w="967" w:type="dxa"/>
            <w:tcBorders>
              <w:top w:val="nil"/>
              <w:left w:val="nil"/>
              <w:bottom w:val="single" w:sz="4" w:space="0" w:color="auto"/>
              <w:right w:val="single" w:sz="4" w:space="0" w:color="auto"/>
            </w:tcBorders>
            <w:noWrap/>
            <w:hideMark/>
          </w:tcPr>
          <w:p w14:paraId="2E927EF8" w14:textId="3AFA0141" w:rsidR="008C791C" w:rsidRPr="00EC0113" w:rsidRDefault="008C791C" w:rsidP="008C791C">
            <w:pPr>
              <w:spacing w:line="240" w:lineRule="auto"/>
              <w:jc w:val="center"/>
              <w:rPr>
                <w:color w:val="000000"/>
                <w:sz w:val="18"/>
                <w:szCs w:val="18"/>
                <w:lang w:val="tr-TR" w:eastAsia="tr-TR"/>
              </w:rPr>
            </w:pPr>
            <w:r w:rsidRPr="00130999">
              <w:rPr>
                <w:color w:val="000000"/>
                <w:sz w:val="18"/>
                <w:szCs w:val="18"/>
                <w:lang w:val="tr-TR" w:eastAsia="tr-TR"/>
              </w:rPr>
              <w:t>Reg / FPS</w:t>
            </w:r>
          </w:p>
        </w:tc>
        <w:tc>
          <w:tcPr>
            <w:tcW w:w="967" w:type="dxa"/>
            <w:tcBorders>
              <w:top w:val="nil"/>
              <w:left w:val="nil"/>
              <w:bottom w:val="single" w:sz="4" w:space="0" w:color="auto"/>
              <w:right w:val="single" w:sz="4" w:space="0" w:color="auto"/>
            </w:tcBorders>
            <w:noWrap/>
            <w:hideMark/>
          </w:tcPr>
          <w:p w14:paraId="451DBFF8" w14:textId="240EE492" w:rsidR="008C791C" w:rsidRPr="00EC0113" w:rsidRDefault="008C791C" w:rsidP="008C791C">
            <w:pPr>
              <w:spacing w:line="240" w:lineRule="auto"/>
              <w:jc w:val="center"/>
              <w:rPr>
                <w:color w:val="000000"/>
                <w:sz w:val="18"/>
                <w:szCs w:val="18"/>
                <w:lang w:val="tr-TR" w:eastAsia="tr-TR"/>
              </w:rPr>
            </w:pPr>
            <w:r w:rsidRPr="00130999">
              <w:rPr>
                <w:color w:val="000000"/>
                <w:sz w:val="18"/>
                <w:szCs w:val="18"/>
                <w:lang w:val="tr-TR" w:eastAsia="tr-TR"/>
              </w:rPr>
              <w:t>Reg / FPS</w:t>
            </w:r>
          </w:p>
        </w:tc>
        <w:tc>
          <w:tcPr>
            <w:tcW w:w="967" w:type="dxa"/>
            <w:tcBorders>
              <w:top w:val="nil"/>
              <w:left w:val="nil"/>
              <w:bottom w:val="single" w:sz="4" w:space="0" w:color="auto"/>
              <w:right w:val="single" w:sz="4" w:space="0" w:color="auto"/>
            </w:tcBorders>
            <w:vAlign w:val="center"/>
            <w:hideMark/>
          </w:tcPr>
          <w:p w14:paraId="215A58B3" w14:textId="77777777"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7" w:type="dxa"/>
            <w:tcBorders>
              <w:top w:val="single" w:sz="4" w:space="0" w:color="auto"/>
              <w:left w:val="nil"/>
              <w:bottom w:val="single" w:sz="4" w:space="0" w:color="auto"/>
              <w:right w:val="single" w:sz="4" w:space="0" w:color="auto"/>
            </w:tcBorders>
            <w:vAlign w:val="center"/>
          </w:tcPr>
          <w:p w14:paraId="092712B6" w14:textId="24852519"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7" w:type="dxa"/>
            <w:tcBorders>
              <w:top w:val="single" w:sz="4" w:space="0" w:color="auto"/>
              <w:left w:val="single" w:sz="4" w:space="0" w:color="auto"/>
              <w:bottom w:val="single" w:sz="4" w:space="0" w:color="auto"/>
              <w:right w:val="single" w:sz="4" w:space="0" w:color="auto"/>
            </w:tcBorders>
            <w:vAlign w:val="center"/>
            <w:hideMark/>
          </w:tcPr>
          <w:p w14:paraId="62DC3A4C" w14:textId="67AA3E5B"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7" w:type="dxa"/>
            <w:tcBorders>
              <w:top w:val="nil"/>
              <w:left w:val="nil"/>
              <w:bottom w:val="single" w:sz="4" w:space="0" w:color="auto"/>
              <w:right w:val="single" w:sz="4" w:space="0" w:color="auto"/>
            </w:tcBorders>
            <w:vAlign w:val="center"/>
            <w:hideMark/>
          </w:tcPr>
          <w:p w14:paraId="0C8CA8B7" w14:textId="77777777"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8" w:type="dxa"/>
            <w:tcBorders>
              <w:top w:val="nil"/>
              <w:left w:val="nil"/>
              <w:bottom w:val="single" w:sz="4" w:space="0" w:color="auto"/>
              <w:right w:val="single" w:sz="4" w:space="0" w:color="auto"/>
            </w:tcBorders>
            <w:vAlign w:val="center"/>
          </w:tcPr>
          <w:p w14:paraId="2CD48CA2" w14:textId="3DAE350A"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r>
      <w:tr w:rsidR="008C791C" w:rsidRPr="00F47994" w14:paraId="43B6EEE5" w14:textId="7123FE90" w:rsidTr="008C791C">
        <w:trPr>
          <w:trHeight w:val="309"/>
        </w:trPr>
        <w:tc>
          <w:tcPr>
            <w:tcW w:w="1454" w:type="dxa"/>
            <w:tcBorders>
              <w:top w:val="nil"/>
              <w:left w:val="single" w:sz="4" w:space="0" w:color="auto"/>
              <w:bottom w:val="single" w:sz="4" w:space="0" w:color="auto"/>
              <w:right w:val="single" w:sz="4" w:space="0" w:color="auto"/>
            </w:tcBorders>
            <w:noWrap/>
            <w:vAlign w:val="bottom"/>
            <w:hideMark/>
          </w:tcPr>
          <w:p w14:paraId="04FC08A0" w14:textId="77777777" w:rsidR="008C791C" w:rsidRPr="00EC0113" w:rsidRDefault="008C791C" w:rsidP="008C791C">
            <w:pPr>
              <w:spacing w:line="240" w:lineRule="auto"/>
              <w:rPr>
                <w:b/>
                <w:bCs/>
                <w:color w:val="000000"/>
                <w:sz w:val="18"/>
                <w:szCs w:val="18"/>
                <w:lang w:val="tr-TR" w:eastAsia="tr-TR"/>
              </w:rPr>
            </w:pPr>
            <w:r w:rsidRPr="00EC0113">
              <w:rPr>
                <w:b/>
                <w:bCs/>
                <w:color w:val="000000"/>
                <w:sz w:val="18"/>
                <w:szCs w:val="18"/>
                <w:lang w:val="tr-TR" w:eastAsia="tr-TR"/>
              </w:rPr>
              <w:t>Phosphate P</w:t>
            </w:r>
          </w:p>
        </w:tc>
        <w:tc>
          <w:tcPr>
            <w:tcW w:w="886" w:type="dxa"/>
            <w:tcBorders>
              <w:top w:val="nil"/>
              <w:left w:val="nil"/>
              <w:bottom w:val="single" w:sz="4" w:space="0" w:color="auto"/>
              <w:right w:val="single" w:sz="4" w:space="0" w:color="auto"/>
            </w:tcBorders>
            <w:noWrap/>
            <w:vAlign w:val="center"/>
            <w:hideMark/>
          </w:tcPr>
          <w:p w14:paraId="53E39B4B" w14:textId="77777777"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mg/l</w:t>
            </w:r>
          </w:p>
        </w:tc>
        <w:tc>
          <w:tcPr>
            <w:tcW w:w="967" w:type="dxa"/>
            <w:tcBorders>
              <w:top w:val="nil"/>
              <w:left w:val="nil"/>
              <w:bottom w:val="single" w:sz="4" w:space="0" w:color="auto"/>
              <w:right w:val="single" w:sz="4" w:space="0" w:color="auto"/>
            </w:tcBorders>
            <w:noWrap/>
            <w:hideMark/>
          </w:tcPr>
          <w:p w14:paraId="5DC97CC9" w14:textId="4659412E" w:rsidR="008C791C" w:rsidRPr="00EC0113" w:rsidRDefault="008C791C" w:rsidP="008C791C">
            <w:pPr>
              <w:spacing w:line="240" w:lineRule="auto"/>
              <w:jc w:val="center"/>
              <w:rPr>
                <w:color w:val="000000"/>
                <w:sz w:val="18"/>
                <w:szCs w:val="18"/>
                <w:lang w:val="tr-TR" w:eastAsia="tr-TR"/>
              </w:rPr>
            </w:pPr>
            <w:r w:rsidRPr="008C791C">
              <w:rPr>
                <w:color w:val="000000"/>
                <w:sz w:val="18"/>
                <w:szCs w:val="18"/>
                <w:lang w:val="tr-TR" w:eastAsia="tr-TR"/>
              </w:rPr>
              <w:t>Daily</w:t>
            </w:r>
          </w:p>
        </w:tc>
        <w:tc>
          <w:tcPr>
            <w:tcW w:w="967" w:type="dxa"/>
            <w:tcBorders>
              <w:top w:val="nil"/>
              <w:left w:val="nil"/>
              <w:bottom w:val="single" w:sz="4" w:space="0" w:color="auto"/>
              <w:right w:val="single" w:sz="4" w:space="0" w:color="auto"/>
            </w:tcBorders>
            <w:noWrap/>
            <w:hideMark/>
          </w:tcPr>
          <w:p w14:paraId="15C5247B" w14:textId="272EB3DF" w:rsidR="008C791C" w:rsidRPr="00EC0113" w:rsidRDefault="008C791C" w:rsidP="008C791C">
            <w:pPr>
              <w:spacing w:line="240" w:lineRule="auto"/>
              <w:jc w:val="center"/>
              <w:rPr>
                <w:color w:val="000000"/>
                <w:sz w:val="18"/>
                <w:szCs w:val="18"/>
                <w:lang w:val="tr-TR" w:eastAsia="tr-TR"/>
              </w:rPr>
            </w:pPr>
            <w:r w:rsidRPr="002F5ED4">
              <w:rPr>
                <w:color w:val="000000"/>
                <w:sz w:val="18"/>
                <w:szCs w:val="18"/>
                <w:lang w:val="tr-TR" w:eastAsia="tr-TR"/>
              </w:rPr>
              <w:t>Daily</w:t>
            </w:r>
          </w:p>
        </w:tc>
        <w:tc>
          <w:tcPr>
            <w:tcW w:w="967" w:type="dxa"/>
            <w:tcBorders>
              <w:top w:val="nil"/>
              <w:left w:val="nil"/>
              <w:bottom w:val="single" w:sz="4" w:space="0" w:color="auto"/>
              <w:right w:val="single" w:sz="4" w:space="0" w:color="auto"/>
            </w:tcBorders>
            <w:vAlign w:val="center"/>
            <w:hideMark/>
          </w:tcPr>
          <w:p w14:paraId="47154705" w14:textId="77777777"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7" w:type="dxa"/>
            <w:tcBorders>
              <w:top w:val="single" w:sz="4" w:space="0" w:color="auto"/>
              <w:left w:val="nil"/>
              <w:bottom w:val="single" w:sz="4" w:space="0" w:color="auto"/>
              <w:right w:val="single" w:sz="4" w:space="0" w:color="auto"/>
            </w:tcBorders>
            <w:vAlign w:val="center"/>
          </w:tcPr>
          <w:p w14:paraId="5E3CE863" w14:textId="22ECF368"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7" w:type="dxa"/>
            <w:tcBorders>
              <w:top w:val="single" w:sz="4" w:space="0" w:color="auto"/>
              <w:left w:val="single" w:sz="4" w:space="0" w:color="auto"/>
              <w:bottom w:val="single" w:sz="4" w:space="0" w:color="auto"/>
              <w:right w:val="single" w:sz="4" w:space="0" w:color="auto"/>
            </w:tcBorders>
            <w:vAlign w:val="center"/>
            <w:hideMark/>
          </w:tcPr>
          <w:p w14:paraId="6FF26976" w14:textId="3B0587F0"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7" w:type="dxa"/>
            <w:tcBorders>
              <w:top w:val="nil"/>
              <w:left w:val="nil"/>
              <w:bottom w:val="single" w:sz="4" w:space="0" w:color="auto"/>
              <w:right w:val="single" w:sz="4" w:space="0" w:color="auto"/>
            </w:tcBorders>
            <w:vAlign w:val="center"/>
            <w:hideMark/>
          </w:tcPr>
          <w:p w14:paraId="366D4F45" w14:textId="77777777"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8" w:type="dxa"/>
            <w:tcBorders>
              <w:top w:val="nil"/>
              <w:left w:val="nil"/>
              <w:bottom w:val="single" w:sz="4" w:space="0" w:color="auto"/>
              <w:right w:val="single" w:sz="4" w:space="0" w:color="auto"/>
            </w:tcBorders>
            <w:vAlign w:val="center"/>
          </w:tcPr>
          <w:p w14:paraId="0CE9C0BE" w14:textId="5F359693"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r>
      <w:tr w:rsidR="008C791C" w:rsidRPr="00F47994" w14:paraId="1A518E99" w14:textId="7E93F82F" w:rsidTr="008C791C">
        <w:trPr>
          <w:trHeight w:val="309"/>
        </w:trPr>
        <w:tc>
          <w:tcPr>
            <w:tcW w:w="1454" w:type="dxa"/>
            <w:tcBorders>
              <w:top w:val="nil"/>
              <w:left w:val="single" w:sz="4" w:space="0" w:color="auto"/>
              <w:bottom w:val="single" w:sz="4" w:space="0" w:color="auto"/>
              <w:right w:val="single" w:sz="4" w:space="0" w:color="auto"/>
            </w:tcBorders>
            <w:noWrap/>
            <w:vAlign w:val="bottom"/>
            <w:hideMark/>
          </w:tcPr>
          <w:p w14:paraId="5BF791AB" w14:textId="77777777" w:rsidR="008C791C" w:rsidRPr="00EC0113" w:rsidRDefault="008C791C" w:rsidP="008C791C">
            <w:pPr>
              <w:spacing w:line="240" w:lineRule="auto"/>
              <w:rPr>
                <w:b/>
                <w:bCs/>
                <w:color w:val="000000"/>
                <w:sz w:val="18"/>
                <w:szCs w:val="18"/>
                <w:lang w:val="tr-TR" w:eastAsia="tr-TR"/>
              </w:rPr>
            </w:pPr>
            <w:r w:rsidRPr="00EC0113">
              <w:rPr>
                <w:b/>
                <w:bCs/>
                <w:color w:val="000000"/>
                <w:sz w:val="18"/>
                <w:szCs w:val="18"/>
                <w:lang w:val="tr-TR" w:eastAsia="tr-TR"/>
              </w:rPr>
              <w:t>Oxygen</w:t>
            </w:r>
          </w:p>
        </w:tc>
        <w:tc>
          <w:tcPr>
            <w:tcW w:w="886" w:type="dxa"/>
            <w:tcBorders>
              <w:top w:val="nil"/>
              <w:left w:val="nil"/>
              <w:bottom w:val="single" w:sz="4" w:space="0" w:color="auto"/>
              <w:right w:val="single" w:sz="4" w:space="0" w:color="auto"/>
            </w:tcBorders>
            <w:noWrap/>
            <w:vAlign w:val="center"/>
            <w:hideMark/>
          </w:tcPr>
          <w:p w14:paraId="439C3C17" w14:textId="77777777"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mg/l</w:t>
            </w:r>
          </w:p>
        </w:tc>
        <w:tc>
          <w:tcPr>
            <w:tcW w:w="967" w:type="dxa"/>
            <w:tcBorders>
              <w:top w:val="nil"/>
              <w:left w:val="nil"/>
              <w:bottom w:val="single" w:sz="4" w:space="0" w:color="auto"/>
              <w:right w:val="single" w:sz="4" w:space="0" w:color="auto"/>
            </w:tcBorders>
            <w:noWrap/>
            <w:hideMark/>
          </w:tcPr>
          <w:p w14:paraId="5BBA1891" w14:textId="69DC36E1" w:rsidR="008C791C" w:rsidRPr="00EC0113" w:rsidRDefault="008C791C" w:rsidP="008C791C">
            <w:pPr>
              <w:spacing w:line="240" w:lineRule="auto"/>
              <w:rPr>
                <w:color w:val="000000"/>
                <w:sz w:val="18"/>
                <w:szCs w:val="18"/>
                <w:lang w:val="tr-TR" w:eastAsia="tr-TR"/>
              </w:rPr>
            </w:pPr>
          </w:p>
        </w:tc>
        <w:tc>
          <w:tcPr>
            <w:tcW w:w="967" w:type="dxa"/>
            <w:tcBorders>
              <w:top w:val="nil"/>
              <w:left w:val="nil"/>
              <w:bottom w:val="single" w:sz="4" w:space="0" w:color="auto"/>
              <w:right w:val="single" w:sz="4" w:space="0" w:color="auto"/>
            </w:tcBorders>
            <w:noWrap/>
            <w:hideMark/>
          </w:tcPr>
          <w:p w14:paraId="0D4D6731" w14:textId="23953F7E" w:rsidR="008C791C" w:rsidRPr="00EC0113" w:rsidRDefault="008C791C" w:rsidP="008C791C">
            <w:pPr>
              <w:spacing w:line="240" w:lineRule="auto"/>
              <w:jc w:val="center"/>
              <w:rPr>
                <w:color w:val="000000"/>
                <w:sz w:val="18"/>
                <w:szCs w:val="18"/>
                <w:lang w:val="tr-TR" w:eastAsia="tr-TR"/>
              </w:rPr>
            </w:pPr>
            <w:r w:rsidRPr="002F5ED4">
              <w:rPr>
                <w:color w:val="000000"/>
                <w:sz w:val="18"/>
                <w:szCs w:val="18"/>
                <w:lang w:val="tr-TR" w:eastAsia="tr-TR"/>
              </w:rPr>
              <w:t>Daily</w:t>
            </w:r>
          </w:p>
        </w:tc>
        <w:tc>
          <w:tcPr>
            <w:tcW w:w="967" w:type="dxa"/>
            <w:tcBorders>
              <w:top w:val="nil"/>
              <w:left w:val="nil"/>
              <w:bottom w:val="single" w:sz="4" w:space="0" w:color="auto"/>
              <w:right w:val="single" w:sz="4" w:space="0" w:color="auto"/>
            </w:tcBorders>
            <w:vAlign w:val="center"/>
            <w:hideMark/>
          </w:tcPr>
          <w:p w14:paraId="6D7C8795" w14:textId="60E20C3A"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Con</w:t>
            </w:r>
          </w:p>
        </w:tc>
        <w:tc>
          <w:tcPr>
            <w:tcW w:w="967" w:type="dxa"/>
            <w:tcBorders>
              <w:top w:val="single" w:sz="4" w:space="0" w:color="auto"/>
              <w:left w:val="nil"/>
              <w:bottom w:val="single" w:sz="4" w:space="0" w:color="auto"/>
              <w:right w:val="single" w:sz="4" w:space="0" w:color="auto"/>
            </w:tcBorders>
            <w:vAlign w:val="center"/>
          </w:tcPr>
          <w:p w14:paraId="21A9B955" w14:textId="7742AB44"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7" w:type="dxa"/>
            <w:tcBorders>
              <w:top w:val="single" w:sz="4" w:space="0" w:color="auto"/>
              <w:left w:val="single" w:sz="4" w:space="0" w:color="auto"/>
              <w:bottom w:val="single" w:sz="4" w:space="0" w:color="auto"/>
              <w:right w:val="single" w:sz="4" w:space="0" w:color="auto"/>
            </w:tcBorders>
            <w:vAlign w:val="center"/>
            <w:hideMark/>
          </w:tcPr>
          <w:p w14:paraId="53626270" w14:textId="61AC14E0"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7" w:type="dxa"/>
            <w:tcBorders>
              <w:top w:val="nil"/>
              <w:left w:val="nil"/>
              <w:bottom w:val="single" w:sz="4" w:space="0" w:color="auto"/>
              <w:right w:val="single" w:sz="4" w:space="0" w:color="auto"/>
            </w:tcBorders>
            <w:vAlign w:val="center"/>
            <w:hideMark/>
          </w:tcPr>
          <w:p w14:paraId="14502FCB" w14:textId="77777777"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8" w:type="dxa"/>
            <w:tcBorders>
              <w:top w:val="nil"/>
              <w:left w:val="nil"/>
              <w:bottom w:val="single" w:sz="4" w:space="0" w:color="auto"/>
              <w:right w:val="single" w:sz="4" w:space="0" w:color="auto"/>
            </w:tcBorders>
            <w:vAlign w:val="center"/>
          </w:tcPr>
          <w:p w14:paraId="0DA52800" w14:textId="25DE6C5B"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r>
      <w:tr w:rsidR="008C791C" w:rsidRPr="00F47994" w14:paraId="39F363F6" w14:textId="13FC4478" w:rsidTr="008C791C">
        <w:trPr>
          <w:trHeight w:val="309"/>
        </w:trPr>
        <w:tc>
          <w:tcPr>
            <w:tcW w:w="1454" w:type="dxa"/>
            <w:tcBorders>
              <w:top w:val="nil"/>
              <w:left w:val="single" w:sz="4" w:space="0" w:color="auto"/>
              <w:bottom w:val="single" w:sz="4" w:space="0" w:color="auto"/>
              <w:right w:val="single" w:sz="4" w:space="0" w:color="auto"/>
            </w:tcBorders>
            <w:noWrap/>
            <w:vAlign w:val="bottom"/>
            <w:hideMark/>
          </w:tcPr>
          <w:p w14:paraId="45D84598" w14:textId="77777777" w:rsidR="008C791C" w:rsidRPr="00EC0113" w:rsidRDefault="008C791C" w:rsidP="008C791C">
            <w:pPr>
              <w:spacing w:line="240" w:lineRule="auto"/>
              <w:rPr>
                <w:b/>
                <w:bCs/>
                <w:color w:val="000000"/>
                <w:sz w:val="18"/>
                <w:szCs w:val="18"/>
                <w:lang w:val="tr-TR" w:eastAsia="tr-TR"/>
              </w:rPr>
            </w:pPr>
            <w:r w:rsidRPr="00EC0113">
              <w:rPr>
                <w:b/>
                <w:bCs/>
                <w:color w:val="000000"/>
                <w:sz w:val="18"/>
                <w:szCs w:val="18"/>
                <w:lang w:val="tr-TR" w:eastAsia="tr-TR"/>
              </w:rPr>
              <w:t>SVI</w:t>
            </w:r>
          </w:p>
        </w:tc>
        <w:tc>
          <w:tcPr>
            <w:tcW w:w="886" w:type="dxa"/>
            <w:tcBorders>
              <w:top w:val="nil"/>
              <w:left w:val="nil"/>
              <w:bottom w:val="single" w:sz="4" w:space="0" w:color="auto"/>
              <w:right w:val="single" w:sz="4" w:space="0" w:color="auto"/>
            </w:tcBorders>
            <w:noWrap/>
            <w:vAlign w:val="center"/>
            <w:hideMark/>
          </w:tcPr>
          <w:p w14:paraId="14F2B309" w14:textId="77777777"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ml/g</w:t>
            </w:r>
          </w:p>
        </w:tc>
        <w:tc>
          <w:tcPr>
            <w:tcW w:w="967" w:type="dxa"/>
            <w:tcBorders>
              <w:top w:val="nil"/>
              <w:left w:val="nil"/>
              <w:bottom w:val="single" w:sz="4" w:space="0" w:color="auto"/>
              <w:right w:val="single" w:sz="4" w:space="0" w:color="auto"/>
            </w:tcBorders>
            <w:noWrap/>
            <w:vAlign w:val="center"/>
            <w:hideMark/>
          </w:tcPr>
          <w:p w14:paraId="3DCB1971" w14:textId="77777777"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7" w:type="dxa"/>
            <w:tcBorders>
              <w:top w:val="nil"/>
              <w:left w:val="nil"/>
              <w:bottom w:val="single" w:sz="4" w:space="0" w:color="auto"/>
              <w:right w:val="single" w:sz="4" w:space="0" w:color="auto"/>
            </w:tcBorders>
            <w:noWrap/>
            <w:vAlign w:val="center"/>
            <w:hideMark/>
          </w:tcPr>
          <w:p w14:paraId="339BCE3B" w14:textId="77777777"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7" w:type="dxa"/>
            <w:tcBorders>
              <w:top w:val="nil"/>
              <w:left w:val="nil"/>
              <w:bottom w:val="single" w:sz="4" w:space="0" w:color="auto"/>
              <w:right w:val="single" w:sz="4" w:space="0" w:color="auto"/>
            </w:tcBorders>
            <w:vAlign w:val="center"/>
            <w:hideMark/>
          </w:tcPr>
          <w:p w14:paraId="7B438087" w14:textId="40718CF7" w:rsidR="008C791C" w:rsidRPr="00EC0113" w:rsidRDefault="008C791C" w:rsidP="008C791C">
            <w:pPr>
              <w:spacing w:line="240" w:lineRule="auto"/>
              <w:jc w:val="center"/>
              <w:rPr>
                <w:color w:val="000000"/>
                <w:sz w:val="18"/>
                <w:szCs w:val="18"/>
                <w:lang w:val="tr-TR" w:eastAsia="tr-TR"/>
              </w:rPr>
            </w:pPr>
            <w:r w:rsidRPr="008C791C">
              <w:rPr>
                <w:color w:val="000000"/>
                <w:sz w:val="18"/>
                <w:szCs w:val="18"/>
                <w:lang w:val="tr-TR" w:eastAsia="tr-TR"/>
              </w:rPr>
              <w:t>Daily / GS</w:t>
            </w:r>
          </w:p>
        </w:tc>
        <w:tc>
          <w:tcPr>
            <w:tcW w:w="967" w:type="dxa"/>
            <w:tcBorders>
              <w:top w:val="single" w:sz="4" w:space="0" w:color="auto"/>
              <w:left w:val="nil"/>
              <w:bottom w:val="single" w:sz="4" w:space="0" w:color="auto"/>
              <w:right w:val="single" w:sz="4" w:space="0" w:color="auto"/>
            </w:tcBorders>
            <w:vAlign w:val="center"/>
          </w:tcPr>
          <w:p w14:paraId="7E95914B" w14:textId="53B14707"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7" w:type="dxa"/>
            <w:tcBorders>
              <w:top w:val="single" w:sz="4" w:space="0" w:color="auto"/>
              <w:left w:val="single" w:sz="4" w:space="0" w:color="auto"/>
              <w:bottom w:val="single" w:sz="4" w:space="0" w:color="auto"/>
              <w:right w:val="single" w:sz="4" w:space="0" w:color="auto"/>
            </w:tcBorders>
            <w:vAlign w:val="center"/>
            <w:hideMark/>
          </w:tcPr>
          <w:p w14:paraId="7F3136AC" w14:textId="0737B132"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7" w:type="dxa"/>
            <w:tcBorders>
              <w:top w:val="nil"/>
              <w:left w:val="nil"/>
              <w:bottom w:val="single" w:sz="4" w:space="0" w:color="auto"/>
              <w:right w:val="single" w:sz="4" w:space="0" w:color="auto"/>
            </w:tcBorders>
            <w:vAlign w:val="center"/>
            <w:hideMark/>
          </w:tcPr>
          <w:p w14:paraId="351731CA" w14:textId="77777777"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8" w:type="dxa"/>
            <w:tcBorders>
              <w:top w:val="nil"/>
              <w:left w:val="nil"/>
              <w:bottom w:val="single" w:sz="4" w:space="0" w:color="auto"/>
              <w:right w:val="single" w:sz="4" w:space="0" w:color="auto"/>
            </w:tcBorders>
            <w:vAlign w:val="center"/>
          </w:tcPr>
          <w:p w14:paraId="4FDB7979" w14:textId="60EFA890"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r>
      <w:tr w:rsidR="008C791C" w:rsidRPr="00F47994" w14:paraId="66F1F862" w14:textId="31CFF48B" w:rsidTr="008C791C">
        <w:trPr>
          <w:trHeight w:val="309"/>
        </w:trPr>
        <w:tc>
          <w:tcPr>
            <w:tcW w:w="1454" w:type="dxa"/>
            <w:tcBorders>
              <w:top w:val="nil"/>
              <w:left w:val="single" w:sz="4" w:space="0" w:color="auto"/>
              <w:bottom w:val="single" w:sz="4" w:space="0" w:color="auto"/>
              <w:right w:val="single" w:sz="4" w:space="0" w:color="auto"/>
            </w:tcBorders>
            <w:noWrap/>
            <w:vAlign w:val="bottom"/>
            <w:hideMark/>
          </w:tcPr>
          <w:p w14:paraId="494EB579" w14:textId="77777777" w:rsidR="008C791C" w:rsidRPr="00EC0113" w:rsidRDefault="008C791C" w:rsidP="008C791C">
            <w:pPr>
              <w:spacing w:line="240" w:lineRule="auto"/>
              <w:rPr>
                <w:b/>
                <w:bCs/>
                <w:color w:val="000000"/>
                <w:sz w:val="18"/>
                <w:szCs w:val="18"/>
                <w:lang w:val="tr-TR" w:eastAsia="tr-TR"/>
              </w:rPr>
            </w:pPr>
            <w:r w:rsidRPr="00EC0113">
              <w:rPr>
                <w:b/>
                <w:bCs/>
                <w:color w:val="000000"/>
                <w:sz w:val="18"/>
                <w:szCs w:val="18"/>
                <w:lang w:val="tr-TR" w:eastAsia="tr-TR"/>
              </w:rPr>
              <w:t>TS</w:t>
            </w:r>
          </w:p>
        </w:tc>
        <w:tc>
          <w:tcPr>
            <w:tcW w:w="886" w:type="dxa"/>
            <w:tcBorders>
              <w:top w:val="nil"/>
              <w:left w:val="nil"/>
              <w:bottom w:val="single" w:sz="4" w:space="0" w:color="auto"/>
              <w:right w:val="single" w:sz="4" w:space="0" w:color="auto"/>
            </w:tcBorders>
            <w:noWrap/>
            <w:vAlign w:val="center"/>
            <w:hideMark/>
          </w:tcPr>
          <w:p w14:paraId="6B94CC61" w14:textId="77777777"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w:t>
            </w:r>
          </w:p>
        </w:tc>
        <w:tc>
          <w:tcPr>
            <w:tcW w:w="967" w:type="dxa"/>
            <w:tcBorders>
              <w:top w:val="nil"/>
              <w:left w:val="nil"/>
              <w:bottom w:val="single" w:sz="4" w:space="0" w:color="auto"/>
              <w:right w:val="single" w:sz="4" w:space="0" w:color="auto"/>
            </w:tcBorders>
            <w:noWrap/>
            <w:vAlign w:val="center"/>
            <w:hideMark/>
          </w:tcPr>
          <w:p w14:paraId="467194E2" w14:textId="77777777"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7" w:type="dxa"/>
            <w:tcBorders>
              <w:top w:val="nil"/>
              <w:left w:val="nil"/>
              <w:bottom w:val="single" w:sz="4" w:space="0" w:color="auto"/>
              <w:right w:val="single" w:sz="4" w:space="0" w:color="auto"/>
            </w:tcBorders>
            <w:noWrap/>
            <w:vAlign w:val="center"/>
            <w:hideMark/>
          </w:tcPr>
          <w:p w14:paraId="0E696E75" w14:textId="77777777"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7" w:type="dxa"/>
            <w:tcBorders>
              <w:top w:val="nil"/>
              <w:left w:val="nil"/>
              <w:bottom w:val="single" w:sz="4" w:space="0" w:color="auto"/>
              <w:right w:val="single" w:sz="4" w:space="0" w:color="auto"/>
            </w:tcBorders>
            <w:vAlign w:val="center"/>
            <w:hideMark/>
          </w:tcPr>
          <w:p w14:paraId="7DBF357F" w14:textId="77777777"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7" w:type="dxa"/>
            <w:tcBorders>
              <w:top w:val="single" w:sz="4" w:space="0" w:color="auto"/>
              <w:left w:val="nil"/>
              <w:bottom w:val="single" w:sz="4" w:space="0" w:color="auto"/>
              <w:right w:val="single" w:sz="4" w:space="0" w:color="auto"/>
            </w:tcBorders>
            <w:vAlign w:val="center"/>
          </w:tcPr>
          <w:p w14:paraId="0A8D0E7E" w14:textId="52FEA864"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7" w:type="dxa"/>
            <w:tcBorders>
              <w:top w:val="single" w:sz="4" w:space="0" w:color="auto"/>
              <w:left w:val="single" w:sz="4" w:space="0" w:color="auto"/>
              <w:bottom w:val="single" w:sz="4" w:space="0" w:color="auto"/>
              <w:right w:val="single" w:sz="4" w:space="0" w:color="auto"/>
            </w:tcBorders>
            <w:vAlign w:val="center"/>
            <w:hideMark/>
          </w:tcPr>
          <w:p w14:paraId="290B8AE3" w14:textId="4AF3EB0C" w:rsidR="008C791C" w:rsidRPr="00EC0113" w:rsidRDefault="008C791C" w:rsidP="008C791C">
            <w:pPr>
              <w:spacing w:line="240" w:lineRule="auto"/>
              <w:jc w:val="center"/>
              <w:rPr>
                <w:color w:val="000000"/>
                <w:sz w:val="18"/>
                <w:szCs w:val="18"/>
                <w:lang w:val="tr-TR" w:eastAsia="tr-TR"/>
              </w:rPr>
            </w:pPr>
            <w:r w:rsidRPr="00EC0113">
              <w:rPr>
                <w:color w:val="000000"/>
                <w:sz w:val="18"/>
                <w:szCs w:val="18"/>
                <w:lang w:val="tr-TR" w:eastAsia="tr-TR"/>
              </w:rPr>
              <w:t> </w:t>
            </w:r>
          </w:p>
        </w:tc>
        <w:tc>
          <w:tcPr>
            <w:tcW w:w="967" w:type="dxa"/>
            <w:tcBorders>
              <w:top w:val="nil"/>
              <w:left w:val="nil"/>
              <w:bottom w:val="single" w:sz="4" w:space="0" w:color="auto"/>
              <w:right w:val="single" w:sz="4" w:space="0" w:color="auto"/>
            </w:tcBorders>
            <w:hideMark/>
          </w:tcPr>
          <w:p w14:paraId="21360DDA" w14:textId="6E7C4E7B" w:rsidR="008C791C" w:rsidRPr="00EC0113" w:rsidRDefault="008C791C" w:rsidP="008C791C">
            <w:pPr>
              <w:spacing w:line="240" w:lineRule="auto"/>
              <w:jc w:val="center"/>
              <w:rPr>
                <w:color w:val="000000"/>
                <w:sz w:val="18"/>
                <w:szCs w:val="18"/>
                <w:lang w:val="tr-TR" w:eastAsia="tr-TR"/>
              </w:rPr>
            </w:pPr>
            <w:r w:rsidRPr="00ED7F4A">
              <w:rPr>
                <w:color w:val="000000"/>
                <w:sz w:val="18"/>
                <w:szCs w:val="18"/>
                <w:lang w:val="tr-TR" w:eastAsia="tr-TR"/>
              </w:rPr>
              <w:t>Daily / GS</w:t>
            </w:r>
          </w:p>
        </w:tc>
        <w:tc>
          <w:tcPr>
            <w:tcW w:w="968" w:type="dxa"/>
            <w:tcBorders>
              <w:top w:val="nil"/>
              <w:left w:val="nil"/>
              <w:bottom w:val="single" w:sz="4" w:space="0" w:color="auto"/>
              <w:right w:val="single" w:sz="4" w:space="0" w:color="auto"/>
            </w:tcBorders>
          </w:tcPr>
          <w:p w14:paraId="11E54D51" w14:textId="54D86456" w:rsidR="008C791C" w:rsidRPr="006278F7" w:rsidRDefault="008C791C" w:rsidP="008C791C">
            <w:pPr>
              <w:spacing w:line="240" w:lineRule="auto"/>
              <w:jc w:val="center"/>
              <w:rPr>
                <w:color w:val="000000"/>
                <w:sz w:val="18"/>
                <w:szCs w:val="18"/>
                <w:lang w:val="tr-TR" w:eastAsia="tr-TR"/>
              </w:rPr>
            </w:pPr>
            <w:r w:rsidRPr="00ED7F4A">
              <w:rPr>
                <w:color w:val="000000"/>
                <w:sz w:val="18"/>
                <w:szCs w:val="18"/>
                <w:lang w:val="tr-TR" w:eastAsia="tr-TR"/>
              </w:rPr>
              <w:t>Daily / GS</w:t>
            </w:r>
          </w:p>
        </w:tc>
      </w:tr>
    </w:tbl>
    <w:p w14:paraId="011B4760" w14:textId="77777777" w:rsidR="00FF440F" w:rsidRDefault="00FF440F" w:rsidP="005B7D28">
      <w:pPr>
        <w:pStyle w:val="LFTBody"/>
        <w:rPr>
          <w:b/>
        </w:rPr>
      </w:pPr>
    </w:p>
    <w:p w14:paraId="39BFE5CF" w14:textId="75A975DB" w:rsidR="005B7D28" w:rsidRPr="006B48FC" w:rsidRDefault="005B7D28" w:rsidP="005B7D28">
      <w:pPr>
        <w:pStyle w:val="LFTBody"/>
        <w:rPr>
          <w:b/>
        </w:rPr>
      </w:pPr>
      <w:r w:rsidRPr="006B48FC">
        <w:rPr>
          <w:b/>
        </w:rPr>
        <w:t>Legend</w:t>
      </w:r>
    </w:p>
    <w:p w14:paraId="11E01091" w14:textId="4BC1BC16" w:rsidR="005B7D28" w:rsidRDefault="005B7D28" w:rsidP="009C36CF">
      <w:pPr>
        <w:pStyle w:val="LFTBody"/>
        <w:contextualSpacing/>
        <w:jc w:val="left"/>
      </w:pPr>
      <w:r w:rsidRPr="006B48FC">
        <w:t>Con</w:t>
      </w:r>
      <w:r w:rsidRPr="006B48FC">
        <w:tab/>
        <w:t>Continuous</w:t>
      </w:r>
      <w:r w:rsidRPr="006B48FC">
        <w:br/>
        <w:t>Day</w:t>
      </w:r>
      <w:r w:rsidRPr="006B48FC">
        <w:tab/>
        <w:t>Daily</w:t>
      </w:r>
      <w:r w:rsidRPr="006B48FC">
        <w:br/>
        <w:t>Reg</w:t>
      </w:r>
      <w:r w:rsidRPr="006B48FC">
        <w:tab/>
        <w:t>Every 10</w:t>
      </w:r>
      <w:r w:rsidRPr="006B48FC">
        <w:rPr>
          <w:vertAlign w:val="superscript"/>
        </w:rPr>
        <w:t>th</w:t>
      </w:r>
      <w:r w:rsidRPr="006B48FC">
        <w:t xml:space="preserve"> calendar day</w:t>
      </w:r>
      <w:r w:rsidRPr="006B48FC">
        <w:br/>
        <w:t>FPS</w:t>
      </w:r>
      <w:r w:rsidRPr="006B48FC">
        <w:tab/>
        <w:t xml:space="preserve">Flow proportional </w:t>
      </w:r>
      <w:r w:rsidR="008C791C" w:rsidRPr="006B48FC">
        <w:t>24-hour</w:t>
      </w:r>
      <w:r w:rsidRPr="006B48FC">
        <w:t xml:space="preserve"> sample</w:t>
      </w:r>
      <w:r w:rsidRPr="006B48FC">
        <w:br/>
        <w:t>TPS</w:t>
      </w:r>
      <w:r w:rsidRPr="006B48FC">
        <w:tab/>
        <w:t xml:space="preserve">Time proportional </w:t>
      </w:r>
      <w:r w:rsidR="008C791C" w:rsidRPr="006B48FC">
        <w:t>24-hour</w:t>
      </w:r>
      <w:r w:rsidRPr="006B48FC">
        <w:t xml:space="preserve"> sample</w:t>
      </w:r>
      <w:r w:rsidRPr="006B48FC">
        <w:br/>
        <w:t>GS</w:t>
      </w:r>
      <w:r w:rsidRPr="006B48FC">
        <w:tab/>
        <w:t>Grab sample.</w:t>
      </w:r>
      <w:r w:rsidRPr="006B48FC">
        <w:br/>
      </w:r>
      <w:r w:rsidRPr="006B48FC">
        <w:br/>
      </w:r>
      <w:r w:rsidRPr="006B48FC">
        <w:rPr>
          <w:b/>
        </w:rPr>
        <w:t>Index</w:t>
      </w:r>
      <w:r w:rsidRPr="006B48FC">
        <w:rPr>
          <w:b/>
        </w:rPr>
        <w:br/>
      </w:r>
      <w:r w:rsidR="009C36CF">
        <w:t>DW</w:t>
      </w:r>
      <w:r w:rsidRPr="006B48FC">
        <w:tab/>
        <w:t xml:space="preserve">When dewatering </w:t>
      </w:r>
      <w:r w:rsidR="009C36CF">
        <w:t>unit</w:t>
      </w:r>
      <w:r w:rsidR="009C36CF" w:rsidRPr="006B48FC">
        <w:t xml:space="preserve"> </w:t>
      </w:r>
      <w:r w:rsidRPr="006B48FC">
        <w:t>in operation.</w:t>
      </w:r>
    </w:p>
    <w:p w14:paraId="5BE84066" w14:textId="3A71C6C3" w:rsidR="009C36CF" w:rsidRPr="006B48FC" w:rsidRDefault="009C36CF" w:rsidP="005B7D28">
      <w:pPr>
        <w:pStyle w:val="LFTBody"/>
        <w:jc w:val="left"/>
      </w:pPr>
      <w:r>
        <w:t>DR</w:t>
      </w:r>
      <w:r w:rsidRPr="009C36CF">
        <w:t xml:space="preserve"> </w:t>
      </w:r>
      <w:r>
        <w:tab/>
      </w:r>
      <w:r w:rsidRPr="006B48FC">
        <w:t>When d</w:t>
      </w:r>
      <w:r>
        <w:t>ryi</w:t>
      </w:r>
      <w:r w:rsidRPr="006B48FC">
        <w:t xml:space="preserve">ng </w:t>
      </w:r>
      <w:r>
        <w:t>unit</w:t>
      </w:r>
      <w:r w:rsidRPr="006B48FC">
        <w:t xml:space="preserve"> in operation.</w:t>
      </w:r>
    </w:p>
    <w:p w14:paraId="77FB6BF5" w14:textId="77777777" w:rsidR="005B7D28" w:rsidRPr="005D2959" w:rsidRDefault="005B7D28" w:rsidP="005D2959">
      <w:pPr>
        <w:pStyle w:val="Heading3"/>
      </w:pPr>
      <w:bookmarkStart w:id="87" w:name="_Toc116276280"/>
      <w:bookmarkStart w:id="88" w:name="_Toc212369474"/>
      <w:bookmarkStart w:id="89" w:name="_Toc312969183"/>
      <w:bookmarkStart w:id="90" w:name="_Toc324776754"/>
      <w:bookmarkStart w:id="91" w:name="_Toc490264726"/>
      <w:bookmarkStart w:id="92" w:name="_Toc512331269"/>
      <w:bookmarkStart w:id="93" w:name="_Toc198469372"/>
      <w:r w:rsidRPr="005D2959">
        <w:t>Management of consumables</w:t>
      </w:r>
      <w:bookmarkEnd w:id="87"/>
      <w:bookmarkEnd w:id="88"/>
      <w:bookmarkEnd w:id="89"/>
      <w:bookmarkEnd w:id="90"/>
      <w:bookmarkEnd w:id="91"/>
      <w:bookmarkEnd w:id="92"/>
      <w:bookmarkEnd w:id="93"/>
    </w:p>
    <w:p w14:paraId="03698D38" w14:textId="77777777" w:rsidR="005B7D28" w:rsidRPr="006B48FC" w:rsidRDefault="005B7D28" w:rsidP="005B7D28">
      <w:pPr>
        <w:pStyle w:val="LFTBody"/>
        <w:rPr>
          <w:b/>
        </w:rPr>
      </w:pPr>
      <w:r w:rsidRPr="006B48FC">
        <w:rPr>
          <w:b/>
        </w:rPr>
        <w:t>Chemicals Management</w:t>
      </w:r>
    </w:p>
    <w:p w14:paraId="035B5086" w14:textId="77777777" w:rsidR="005B7D28" w:rsidRPr="006B48FC" w:rsidRDefault="005B7D28" w:rsidP="005B7D28">
      <w:pPr>
        <w:pStyle w:val="LFTBody"/>
      </w:pPr>
      <w:r w:rsidRPr="006B48FC">
        <w:t xml:space="preserve">The Contractor shall keep records of all chemicals used for the treatment of wastewater or sludge. The Contractor shall put procedures in place to ensure that the treatment processes are </w:t>
      </w:r>
      <w:r w:rsidR="00F25FF9">
        <w:t>optimiz</w:t>
      </w:r>
      <w:r w:rsidRPr="006B48FC">
        <w:t>ed, to mini</w:t>
      </w:r>
      <w:r w:rsidR="00F25FF9">
        <w:t>miz</w:t>
      </w:r>
      <w:r w:rsidRPr="006B48FC">
        <w:t>e the use of chemicals.</w:t>
      </w:r>
    </w:p>
    <w:p w14:paraId="612CDA7A" w14:textId="77777777" w:rsidR="005B7D28" w:rsidRPr="006B48FC" w:rsidRDefault="005B7D28" w:rsidP="005B7D28">
      <w:pPr>
        <w:pStyle w:val="LFTBody"/>
        <w:rPr>
          <w:b/>
        </w:rPr>
      </w:pPr>
      <w:r w:rsidRPr="006B48FC">
        <w:rPr>
          <w:b/>
        </w:rPr>
        <w:t>Energy Management</w:t>
      </w:r>
    </w:p>
    <w:p w14:paraId="10C66432" w14:textId="77777777" w:rsidR="005B7D28" w:rsidRPr="006B48FC" w:rsidRDefault="005B7D28" w:rsidP="005B7D28">
      <w:pPr>
        <w:pStyle w:val="LFTBody"/>
      </w:pPr>
      <w:r w:rsidRPr="006B48FC">
        <w:t>The Contractor shall keep records of the hours of operation of each item of electrical plant and the total energy usage of the treatment plant. The Contractor shall put procedures in place to ensure that the</w:t>
      </w:r>
      <w:r w:rsidR="00F25FF9">
        <w:t xml:space="preserve"> treatment processes are optimized, to minimiz</w:t>
      </w:r>
      <w:r w:rsidRPr="006B48FC">
        <w:t>e the energy consumption.</w:t>
      </w:r>
    </w:p>
    <w:p w14:paraId="25FE9EE4" w14:textId="77777777" w:rsidR="005B7D28" w:rsidRPr="005D2959" w:rsidRDefault="005B7D28" w:rsidP="005D2959">
      <w:pPr>
        <w:pStyle w:val="Heading3"/>
      </w:pPr>
      <w:bookmarkStart w:id="94" w:name="_Toc116276281"/>
      <w:bookmarkStart w:id="95" w:name="_Toc212369475"/>
      <w:bookmarkStart w:id="96" w:name="_Toc312969184"/>
      <w:bookmarkStart w:id="97" w:name="_Toc324776755"/>
      <w:bookmarkStart w:id="98" w:name="_Toc490264727"/>
      <w:bookmarkStart w:id="99" w:name="_Toc512331270"/>
      <w:bookmarkStart w:id="100" w:name="_Toc198469373"/>
      <w:r w:rsidRPr="005D2959">
        <w:lastRenderedPageBreak/>
        <w:t>Recording of unusual or abnormal situations</w:t>
      </w:r>
      <w:bookmarkEnd w:id="94"/>
      <w:bookmarkEnd w:id="95"/>
      <w:bookmarkEnd w:id="96"/>
      <w:bookmarkEnd w:id="97"/>
      <w:bookmarkEnd w:id="98"/>
      <w:bookmarkEnd w:id="99"/>
      <w:bookmarkEnd w:id="100"/>
    </w:p>
    <w:p w14:paraId="34226AAB" w14:textId="77777777" w:rsidR="005B7D28" w:rsidRPr="006B48FC" w:rsidRDefault="005B7D28" w:rsidP="005B7D28">
      <w:pPr>
        <w:pStyle w:val="LFTBody"/>
      </w:pPr>
      <w:r w:rsidRPr="006B48FC">
        <w:t>Unusual circumstances arising from industrial disputes, accidental spillage, mechanical breakdown, power failure, stoppage for essential maintenance or abnormal weather conditions shall be noted by the Contractor in detail and taken into consideration when interpreting the analytical data from the treatment plant.</w:t>
      </w:r>
    </w:p>
    <w:p w14:paraId="2762F3CB" w14:textId="77777777" w:rsidR="005B7D28" w:rsidRPr="006B48FC" w:rsidRDefault="005B7D28" w:rsidP="005B7D28">
      <w:pPr>
        <w:pStyle w:val="LFTBody"/>
      </w:pPr>
      <w:r w:rsidRPr="006B48FC">
        <w:t>The Contractor shall notify the Employer of any unusual occurrence or incident in respect of the provision of the Operation and Maintenance Works. Notification shall be made by telephone with immediate effect and shall be followed by a written report of the occurrence or incident.</w:t>
      </w:r>
    </w:p>
    <w:p w14:paraId="1A2F8C23" w14:textId="77777777" w:rsidR="005B7D28" w:rsidRPr="005D2959" w:rsidRDefault="005B7D28" w:rsidP="005D2959">
      <w:pPr>
        <w:pStyle w:val="Heading2"/>
      </w:pPr>
      <w:bookmarkStart w:id="101" w:name="_Toc116276282"/>
      <w:bookmarkStart w:id="102" w:name="_Toc212369476"/>
      <w:bookmarkStart w:id="103" w:name="_Toc312969185"/>
      <w:bookmarkStart w:id="104" w:name="_Toc324776756"/>
      <w:bookmarkStart w:id="105" w:name="_Toc490264728"/>
      <w:bookmarkStart w:id="106" w:name="_Toc490529209"/>
      <w:bookmarkStart w:id="107" w:name="_Toc490529451"/>
      <w:bookmarkStart w:id="108" w:name="_Toc512331271"/>
      <w:bookmarkStart w:id="109" w:name="_Toc198469374"/>
      <w:r w:rsidRPr="005D2959">
        <w:t>Maintenance of the Treatment Plant</w:t>
      </w:r>
      <w:bookmarkEnd w:id="101"/>
      <w:bookmarkEnd w:id="102"/>
      <w:bookmarkEnd w:id="103"/>
      <w:bookmarkEnd w:id="104"/>
      <w:bookmarkEnd w:id="105"/>
      <w:bookmarkEnd w:id="106"/>
      <w:bookmarkEnd w:id="107"/>
      <w:bookmarkEnd w:id="108"/>
      <w:bookmarkEnd w:id="109"/>
    </w:p>
    <w:p w14:paraId="2D1FE8F1" w14:textId="77777777" w:rsidR="005B7D28" w:rsidRPr="006B48FC" w:rsidRDefault="005B7D28" w:rsidP="00216026">
      <w:pPr>
        <w:pStyle w:val="ListParagraph"/>
        <w:keepNext/>
        <w:keepLines/>
        <w:numPr>
          <w:ilvl w:val="2"/>
          <w:numId w:val="12"/>
        </w:numPr>
        <w:suppressAutoHyphens/>
        <w:spacing w:before="270" w:after="60" w:line="270" w:lineRule="exact"/>
        <w:outlineLvl w:val="2"/>
        <w:rPr>
          <w:b/>
          <w:vanish/>
        </w:rPr>
      </w:pPr>
      <w:bookmarkStart w:id="110" w:name="_Toc324926743"/>
      <w:bookmarkStart w:id="111" w:name="_Toc324929870"/>
      <w:bookmarkStart w:id="112" w:name="_Toc324930483"/>
      <w:bookmarkStart w:id="113" w:name="_Toc324931098"/>
      <w:bookmarkStart w:id="114" w:name="_Toc324931709"/>
      <w:bookmarkStart w:id="115" w:name="_Toc324953197"/>
      <w:bookmarkStart w:id="116" w:name="_Toc324966956"/>
      <w:bookmarkStart w:id="117" w:name="_Toc324968247"/>
      <w:bookmarkStart w:id="118" w:name="_Toc324970570"/>
      <w:bookmarkStart w:id="119" w:name="_Toc325011035"/>
      <w:bookmarkStart w:id="120" w:name="_Toc326278396"/>
      <w:bookmarkStart w:id="121" w:name="_Toc326308332"/>
      <w:bookmarkStart w:id="122" w:name="_Toc336616465"/>
      <w:bookmarkStart w:id="123" w:name="_Toc337560086"/>
      <w:bookmarkStart w:id="124" w:name="_Toc337571227"/>
      <w:bookmarkStart w:id="125" w:name="_Toc337717633"/>
      <w:bookmarkStart w:id="126" w:name="_Toc337718234"/>
      <w:bookmarkStart w:id="127" w:name="_Toc346635822"/>
      <w:bookmarkStart w:id="128" w:name="_Toc378950615"/>
      <w:bookmarkStart w:id="129" w:name="_Toc378951222"/>
      <w:bookmarkStart w:id="130" w:name="_Toc395609173"/>
      <w:bookmarkStart w:id="131" w:name="_Toc490264729"/>
      <w:bookmarkStart w:id="132" w:name="_Toc490529210"/>
      <w:bookmarkStart w:id="133" w:name="_Toc490529452"/>
      <w:bookmarkStart w:id="134" w:name="_Toc490582469"/>
      <w:bookmarkStart w:id="135" w:name="_Toc492165931"/>
      <w:bookmarkStart w:id="136" w:name="_Toc492165999"/>
      <w:bookmarkStart w:id="137" w:name="_Toc494592950"/>
      <w:bookmarkStart w:id="138" w:name="_Toc494593604"/>
      <w:bookmarkStart w:id="139" w:name="_Toc494594474"/>
      <w:bookmarkStart w:id="140" w:name="_Toc496097404"/>
      <w:bookmarkStart w:id="141" w:name="_Toc503995390"/>
      <w:bookmarkStart w:id="142" w:name="_Toc503995883"/>
      <w:bookmarkStart w:id="143" w:name="_Toc508364698"/>
      <w:bookmarkStart w:id="144" w:name="_Toc512139537"/>
      <w:bookmarkStart w:id="145" w:name="_Toc512329988"/>
      <w:bookmarkStart w:id="146" w:name="_Toc513506220"/>
      <w:bookmarkStart w:id="147" w:name="_Toc512331272"/>
      <w:bookmarkStart w:id="148" w:name="_Toc517818247"/>
      <w:bookmarkStart w:id="149" w:name="_Toc517818278"/>
      <w:bookmarkStart w:id="150" w:name="_Toc519736785"/>
      <w:bookmarkStart w:id="151" w:name="_Toc146547177"/>
      <w:bookmarkStart w:id="152" w:name="_Toc170808556"/>
      <w:bookmarkStart w:id="153" w:name="_Toc171576065"/>
      <w:bookmarkStart w:id="154" w:name="_Toc194855445"/>
      <w:bookmarkStart w:id="155" w:name="_Toc197104497"/>
      <w:bookmarkStart w:id="156" w:name="_Toc198469375"/>
      <w:bookmarkStart w:id="157" w:name="_Toc116276283"/>
      <w:bookmarkStart w:id="158" w:name="_Toc212369477"/>
      <w:bookmarkStart w:id="159" w:name="_Toc312969186"/>
      <w:bookmarkStart w:id="160" w:name="_Toc324776757"/>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3C38314E" w14:textId="77777777" w:rsidR="005B7D28" w:rsidRPr="005D2959" w:rsidRDefault="005B7D28" w:rsidP="005D2959">
      <w:pPr>
        <w:pStyle w:val="Heading3"/>
      </w:pPr>
      <w:bookmarkStart w:id="161" w:name="_Toc490264730"/>
      <w:bookmarkStart w:id="162" w:name="_Toc512331273"/>
      <w:bookmarkStart w:id="163" w:name="_Toc198469376"/>
      <w:r w:rsidRPr="005D2959">
        <w:t>General</w:t>
      </w:r>
      <w:bookmarkEnd w:id="157"/>
      <w:bookmarkEnd w:id="158"/>
      <w:bookmarkEnd w:id="159"/>
      <w:bookmarkEnd w:id="160"/>
      <w:bookmarkEnd w:id="161"/>
      <w:bookmarkEnd w:id="162"/>
      <w:bookmarkEnd w:id="163"/>
    </w:p>
    <w:p w14:paraId="52C84950" w14:textId="77777777" w:rsidR="005B7D28" w:rsidRPr="006B48FC" w:rsidRDefault="005B7D28" w:rsidP="005B7D28">
      <w:pPr>
        <w:pStyle w:val="LFTBody"/>
      </w:pPr>
      <w:r w:rsidRPr="006B48FC">
        <w:t>The Contractor shall provide for the routine, planned, breakdown and repair maintenance of all assets relating to civil, mechanical, electrical and electronic plant, equipment and infrastructure at the wastewater treatment plant.</w:t>
      </w:r>
    </w:p>
    <w:p w14:paraId="68B162F1" w14:textId="77777777" w:rsidR="005B7D28" w:rsidRPr="006B48FC" w:rsidRDefault="005B7D28" w:rsidP="005B7D28">
      <w:pPr>
        <w:pStyle w:val="LFTBody"/>
      </w:pPr>
      <w:r w:rsidRPr="006B48FC">
        <w:t>Maintenance includes measures taken in order to avoid fail</w:t>
      </w:r>
      <w:r w:rsidR="00F25FF9">
        <w:t>ure of the plants and equipment</w:t>
      </w:r>
      <w:r w:rsidRPr="006B48FC">
        <w:t xml:space="preserve"> in addition to repair measures in case of failure. </w:t>
      </w:r>
    </w:p>
    <w:p w14:paraId="782DB26E" w14:textId="39E2FAD6" w:rsidR="005B7D28" w:rsidRPr="005D2959" w:rsidRDefault="005B7D28" w:rsidP="005D2959">
      <w:pPr>
        <w:pStyle w:val="Heading3"/>
      </w:pPr>
      <w:bookmarkStart w:id="164" w:name="_Toc116276284"/>
      <w:bookmarkStart w:id="165" w:name="_Toc212369478"/>
      <w:bookmarkStart w:id="166" w:name="_Toc312969187"/>
      <w:bookmarkStart w:id="167" w:name="_Toc324776758"/>
      <w:bookmarkStart w:id="168" w:name="_Toc490264731"/>
      <w:bookmarkStart w:id="169" w:name="_Toc512331274"/>
      <w:bookmarkStart w:id="170" w:name="_Toc198469377"/>
      <w:r w:rsidRPr="005D2959">
        <w:t>Maintenance program</w:t>
      </w:r>
      <w:bookmarkEnd w:id="164"/>
      <w:bookmarkEnd w:id="165"/>
      <w:bookmarkEnd w:id="166"/>
      <w:bookmarkEnd w:id="167"/>
      <w:bookmarkEnd w:id="168"/>
      <w:bookmarkEnd w:id="169"/>
      <w:bookmarkEnd w:id="170"/>
    </w:p>
    <w:p w14:paraId="0C2321F9" w14:textId="3E1EFB63" w:rsidR="005B7D28" w:rsidRPr="006B48FC" w:rsidRDefault="005B7D28" w:rsidP="005B7D28">
      <w:pPr>
        <w:pStyle w:val="LFTBody"/>
      </w:pPr>
      <w:r w:rsidRPr="006B48FC">
        <w:t xml:space="preserve">The </w:t>
      </w:r>
      <w:r w:rsidR="00EC772A" w:rsidRPr="0037422B">
        <w:rPr>
          <w:lang w:val="en-GB" w:eastAsia="da-DK"/>
        </w:rPr>
        <w:t>Database software for</w:t>
      </w:r>
      <w:r w:rsidR="00EC772A" w:rsidRPr="005B357B">
        <w:t xml:space="preserve"> </w:t>
      </w:r>
      <w:r w:rsidRPr="006B48FC">
        <w:t>maintenance program to be put in place by the Contrac</w:t>
      </w:r>
      <w:r w:rsidR="00F25FF9">
        <w:t>tor shall be based on a recogniz</w:t>
      </w:r>
      <w:r w:rsidRPr="006B48FC">
        <w:t xml:space="preserve">ed maintenance methodology. The Contractor shall provide a statement of the methodology he proposes to </w:t>
      </w:r>
      <w:r w:rsidR="00EC772A" w:rsidRPr="006B48FC">
        <w:t>ad</w:t>
      </w:r>
      <w:r w:rsidR="00EC772A">
        <w:t>a</w:t>
      </w:r>
      <w:r w:rsidR="00EC772A" w:rsidRPr="006B48FC">
        <w:t xml:space="preserve">pt </w:t>
      </w:r>
      <w:r w:rsidRPr="006B48FC">
        <w:t xml:space="preserve">to the </w:t>
      </w:r>
      <w:r w:rsidR="00723BFD">
        <w:rPr>
          <w:lang w:val="en-GB" w:eastAsia="da-DK"/>
        </w:rPr>
        <w:t>Employer</w:t>
      </w:r>
      <w:r w:rsidRPr="006B48FC">
        <w:t xml:space="preserve"> for approval, before developing it in detail.</w:t>
      </w:r>
    </w:p>
    <w:p w14:paraId="3ADAF23F" w14:textId="77777777" w:rsidR="005B7D28" w:rsidRPr="006B48FC" w:rsidRDefault="005B7D28" w:rsidP="005B7D28">
      <w:pPr>
        <w:pStyle w:val="LFTBody"/>
      </w:pPr>
      <w:r w:rsidRPr="006B48FC">
        <w:t>The maintenance regime adopted by the Contractor shall include:</w:t>
      </w:r>
    </w:p>
    <w:p w14:paraId="7C8C3BD7" w14:textId="77777777" w:rsidR="005B7D28" w:rsidRPr="006B48FC" w:rsidRDefault="005B7D28" w:rsidP="00216026">
      <w:pPr>
        <w:pStyle w:val="LFTBody"/>
        <w:numPr>
          <w:ilvl w:val="0"/>
          <w:numId w:val="32"/>
        </w:numPr>
      </w:pPr>
      <w:r w:rsidRPr="006B48FC">
        <w:t>Schedules for the maintenance of the treatment plant to include but not be limited to:</w:t>
      </w:r>
    </w:p>
    <w:p w14:paraId="2AE0A8F5" w14:textId="77777777" w:rsidR="005B7D28" w:rsidRPr="006B48FC" w:rsidRDefault="005B7D28" w:rsidP="00745A65">
      <w:pPr>
        <w:pStyle w:val="LFTBody"/>
        <w:numPr>
          <w:ilvl w:val="1"/>
          <w:numId w:val="59"/>
        </w:numPr>
        <w:contextualSpacing/>
      </w:pPr>
      <w:r w:rsidRPr="006B48FC">
        <w:t>a complete list of the assets to be maintained</w:t>
      </w:r>
    </w:p>
    <w:p w14:paraId="07BE909B" w14:textId="77777777" w:rsidR="005B7D28" w:rsidRPr="006B48FC" w:rsidRDefault="005B7D28" w:rsidP="00745A65">
      <w:pPr>
        <w:pStyle w:val="LFTBody"/>
        <w:numPr>
          <w:ilvl w:val="1"/>
          <w:numId w:val="59"/>
        </w:numPr>
        <w:contextualSpacing/>
      </w:pPr>
      <w:r w:rsidRPr="006B48FC">
        <w:t>the frequency and type of routine and planned maintenance for each asset</w:t>
      </w:r>
    </w:p>
    <w:p w14:paraId="34BE365E" w14:textId="77777777" w:rsidR="005B7D28" w:rsidRPr="006B48FC" w:rsidRDefault="005B7D28" w:rsidP="00745A65">
      <w:pPr>
        <w:pStyle w:val="LFTBody"/>
        <w:numPr>
          <w:ilvl w:val="1"/>
          <w:numId w:val="59"/>
        </w:numPr>
        <w:contextualSpacing/>
      </w:pPr>
      <w:r w:rsidRPr="006B48FC">
        <w:t>details of the calibration of all instrumentation</w:t>
      </w:r>
    </w:p>
    <w:p w14:paraId="00388680" w14:textId="77777777" w:rsidR="005B7D28" w:rsidRPr="006B48FC" w:rsidRDefault="005B7D28" w:rsidP="00745A65">
      <w:pPr>
        <w:pStyle w:val="LFTBody"/>
        <w:numPr>
          <w:ilvl w:val="1"/>
          <w:numId w:val="59"/>
        </w:numPr>
      </w:pPr>
      <w:r w:rsidRPr="006B48FC">
        <w:t>a listing of all essential spare parts to be carried</w:t>
      </w:r>
    </w:p>
    <w:p w14:paraId="138C8185" w14:textId="77777777" w:rsidR="005B7D28" w:rsidRPr="006B48FC" w:rsidRDefault="005B7D28" w:rsidP="00216026">
      <w:pPr>
        <w:pStyle w:val="LFTBody"/>
        <w:numPr>
          <w:ilvl w:val="0"/>
          <w:numId w:val="34"/>
        </w:numPr>
      </w:pPr>
      <w:r w:rsidRPr="006B48FC">
        <w:t>Methods for dealing with breakdown and repair of assets to include:</w:t>
      </w:r>
    </w:p>
    <w:p w14:paraId="10517475" w14:textId="77777777" w:rsidR="005B7D28" w:rsidRPr="006B48FC" w:rsidRDefault="005B7D28" w:rsidP="00745A65">
      <w:pPr>
        <w:pStyle w:val="LFTBody"/>
        <w:numPr>
          <w:ilvl w:val="1"/>
          <w:numId w:val="60"/>
        </w:numPr>
        <w:contextualSpacing/>
      </w:pPr>
      <w:r w:rsidRPr="006B48FC">
        <w:t>Call out response times for each asset</w:t>
      </w:r>
    </w:p>
    <w:p w14:paraId="1FED63A2" w14:textId="459EED31" w:rsidR="005B7D28" w:rsidRPr="006B48FC" w:rsidRDefault="00F25FF9" w:rsidP="00745A65">
      <w:pPr>
        <w:pStyle w:val="LFTBody"/>
        <w:numPr>
          <w:ilvl w:val="1"/>
          <w:numId w:val="60"/>
        </w:numPr>
      </w:pPr>
      <w:r>
        <w:t>C</w:t>
      </w:r>
      <w:r w:rsidR="005B7D28" w:rsidRPr="006B48FC">
        <w:t xml:space="preserve">ommunication with the </w:t>
      </w:r>
      <w:r w:rsidR="00723BFD">
        <w:rPr>
          <w:lang w:val="en-GB" w:eastAsia="da-DK"/>
        </w:rPr>
        <w:t>Employer</w:t>
      </w:r>
      <w:r w:rsidR="00EC772A" w:rsidRPr="005B357B">
        <w:t xml:space="preserve"> </w:t>
      </w:r>
      <w:r w:rsidR="005B7D28" w:rsidRPr="006B48FC">
        <w:t>when breakdowns occur.</w:t>
      </w:r>
    </w:p>
    <w:p w14:paraId="7114138C" w14:textId="77777777" w:rsidR="005B7D28" w:rsidRPr="006B48FC" w:rsidRDefault="005B7D28" w:rsidP="00216026">
      <w:pPr>
        <w:pStyle w:val="LFTBody"/>
        <w:numPr>
          <w:ilvl w:val="0"/>
          <w:numId w:val="35"/>
        </w:numPr>
      </w:pPr>
      <w:r w:rsidRPr="006B48FC">
        <w:t>Procedures for the maintenance of the assets incorporating manufacturer’s instructions</w:t>
      </w:r>
    </w:p>
    <w:p w14:paraId="2A3EE223" w14:textId="77777777" w:rsidR="005B7D28" w:rsidRPr="006B48FC" w:rsidRDefault="005B7D28" w:rsidP="00216026">
      <w:pPr>
        <w:pStyle w:val="LFTBody"/>
        <w:numPr>
          <w:ilvl w:val="0"/>
          <w:numId w:val="35"/>
        </w:numPr>
      </w:pPr>
      <w:r w:rsidRPr="006B48FC">
        <w:t>Methods for the planned replacement of assets at the Wastewater Treatment Plant</w:t>
      </w:r>
    </w:p>
    <w:p w14:paraId="4976315B" w14:textId="77777777" w:rsidR="005B7D28" w:rsidRPr="006B48FC" w:rsidRDefault="005B7D28" w:rsidP="00216026">
      <w:pPr>
        <w:pStyle w:val="LFTBody"/>
        <w:numPr>
          <w:ilvl w:val="0"/>
          <w:numId w:val="35"/>
        </w:numPr>
      </w:pPr>
      <w:r w:rsidRPr="006B48FC">
        <w:t>Records of all maintenance carried out at the Wastewater Treatment Plant, to be kept up to date and held electronically and in paper format at the Wastewater Treatment Plant at all times.</w:t>
      </w:r>
    </w:p>
    <w:p w14:paraId="56504553" w14:textId="77777777" w:rsidR="005B7D28" w:rsidRPr="006B48FC" w:rsidRDefault="005B7D28" w:rsidP="005B7D28">
      <w:pPr>
        <w:pStyle w:val="LFTBody"/>
      </w:pPr>
      <w:r w:rsidRPr="006B48FC">
        <w:t>The Contractor shall ensure that the wastewater treatment plant is kept in a clean and tidy condition at all times and shall incorporate a cleaning routine in the maintenance schedules.</w:t>
      </w:r>
    </w:p>
    <w:p w14:paraId="6080761D" w14:textId="77777777" w:rsidR="005B7D28" w:rsidRPr="005D2959" w:rsidRDefault="005B7D28" w:rsidP="005D2959">
      <w:pPr>
        <w:pStyle w:val="Heading3"/>
      </w:pPr>
      <w:bookmarkStart w:id="171" w:name="_Toc116276285"/>
      <w:bookmarkStart w:id="172" w:name="_Toc212369479"/>
      <w:bookmarkStart w:id="173" w:name="_Toc312969188"/>
      <w:bookmarkStart w:id="174" w:name="_Toc324776759"/>
      <w:bookmarkStart w:id="175" w:name="_Toc490264732"/>
      <w:bookmarkStart w:id="176" w:name="_Toc512331275"/>
      <w:bookmarkStart w:id="177" w:name="_Toc198469378"/>
      <w:r w:rsidRPr="005D2959">
        <w:lastRenderedPageBreak/>
        <w:t>Building maintenance</w:t>
      </w:r>
      <w:bookmarkEnd w:id="171"/>
      <w:bookmarkEnd w:id="172"/>
      <w:bookmarkEnd w:id="173"/>
      <w:bookmarkEnd w:id="174"/>
      <w:bookmarkEnd w:id="175"/>
      <w:bookmarkEnd w:id="176"/>
      <w:bookmarkEnd w:id="177"/>
    </w:p>
    <w:p w14:paraId="3B402521" w14:textId="77777777" w:rsidR="005B7D28" w:rsidRPr="006B48FC" w:rsidRDefault="005B7D28" w:rsidP="005B7D28">
      <w:pPr>
        <w:pStyle w:val="LFTBody"/>
      </w:pPr>
      <w:r w:rsidRPr="006B48FC">
        <w:t>The Contractor shall manage the maintenance of the all buildings, contained within the wastewater treatment plant, to keep it in good repair throughout the term of the Contract including:</w:t>
      </w:r>
    </w:p>
    <w:p w14:paraId="26DD40BA" w14:textId="77777777" w:rsidR="005B7D28" w:rsidRPr="006B48FC" w:rsidRDefault="005B7D28" w:rsidP="00216026">
      <w:pPr>
        <w:pStyle w:val="LFTBody"/>
        <w:numPr>
          <w:ilvl w:val="0"/>
          <w:numId w:val="36"/>
        </w:numPr>
        <w:ind w:left="850" w:hanging="357"/>
        <w:contextualSpacing/>
      </w:pPr>
      <w:r w:rsidRPr="006B48FC">
        <w:t>Regular cleaning of all internal areas</w:t>
      </w:r>
    </w:p>
    <w:p w14:paraId="1108DBF7" w14:textId="77777777" w:rsidR="005B7D28" w:rsidRPr="006B48FC" w:rsidRDefault="005B7D28" w:rsidP="00216026">
      <w:pPr>
        <w:pStyle w:val="LFTBody"/>
        <w:numPr>
          <w:ilvl w:val="0"/>
          <w:numId w:val="36"/>
        </w:numPr>
        <w:ind w:left="850" w:hanging="357"/>
        <w:contextualSpacing/>
      </w:pPr>
      <w:r w:rsidRPr="006B48FC">
        <w:t>Repair or replacement of internal and external fixtures and fittings when they become damaged</w:t>
      </w:r>
    </w:p>
    <w:p w14:paraId="1BEB55A5" w14:textId="77777777" w:rsidR="005B7D28" w:rsidRPr="006B48FC" w:rsidRDefault="005B7D28" w:rsidP="00216026">
      <w:pPr>
        <w:pStyle w:val="LFTBody"/>
        <w:numPr>
          <w:ilvl w:val="0"/>
          <w:numId w:val="36"/>
        </w:numPr>
        <w:ind w:left="850" w:hanging="357"/>
        <w:contextualSpacing/>
      </w:pPr>
      <w:r w:rsidRPr="006B48FC">
        <w:t>Cleaning of roof guttering and drainage, windows and doors</w:t>
      </w:r>
    </w:p>
    <w:p w14:paraId="2E415649" w14:textId="77777777" w:rsidR="005B7D28" w:rsidRPr="006B48FC" w:rsidRDefault="005B7D28" w:rsidP="00216026">
      <w:pPr>
        <w:pStyle w:val="LFTBody"/>
        <w:numPr>
          <w:ilvl w:val="0"/>
          <w:numId w:val="36"/>
        </w:numPr>
        <w:ind w:left="851"/>
      </w:pPr>
      <w:r w:rsidRPr="006B48FC">
        <w:t>Maintenance of ventilation systems.</w:t>
      </w:r>
    </w:p>
    <w:p w14:paraId="1B9802F7" w14:textId="77777777" w:rsidR="005B7D28" w:rsidRPr="006B48FC" w:rsidRDefault="005B7D28" w:rsidP="005B7D28">
      <w:pPr>
        <w:pStyle w:val="LFTBody"/>
      </w:pPr>
      <w:r w:rsidRPr="006B48FC">
        <w:t>The Contractor shall be responsible for the replacement of any part of the buildings that become damaged during the term of the Contract, excluding damage caused by a Force Majeure event.</w:t>
      </w:r>
    </w:p>
    <w:p w14:paraId="31B68C68" w14:textId="4077BA1A" w:rsidR="005B7D28" w:rsidRPr="005D2959" w:rsidRDefault="005B7D28" w:rsidP="005D2959">
      <w:pPr>
        <w:pStyle w:val="Heading3"/>
      </w:pPr>
      <w:bookmarkStart w:id="178" w:name="_Toc116276286"/>
      <w:bookmarkStart w:id="179" w:name="_Toc212369480"/>
      <w:bookmarkStart w:id="180" w:name="_Toc312969189"/>
      <w:bookmarkStart w:id="181" w:name="_Toc324776760"/>
      <w:bookmarkStart w:id="182" w:name="_Toc490264733"/>
      <w:bookmarkStart w:id="183" w:name="_Toc512331276"/>
      <w:bookmarkStart w:id="184" w:name="_Toc198469379"/>
      <w:r w:rsidRPr="005D2959">
        <w:t>Site</w:t>
      </w:r>
      <w:r w:rsidR="00E90D6A">
        <w:t xml:space="preserve"> </w:t>
      </w:r>
      <w:r w:rsidRPr="006B76FB">
        <w:t>infrastructural maintenance</w:t>
      </w:r>
      <w:bookmarkEnd w:id="178"/>
      <w:bookmarkEnd w:id="179"/>
      <w:bookmarkEnd w:id="180"/>
      <w:bookmarkEnd w:id="181"/>
      <w:bookmarkEnd w:id="182"/>
      <w:bookmarkEnd w:id="183"/>
      <w:bookmarkEnd w:id="184"/>
    </w:p>
    <w:p w14:paraId="433540FB" w14:textId="77777777" w:rsidR="005B7D28" w:rsidRPr="006B48FC" w:rsidRDefault="005B7D28" w:rsidP="005B7D28">
      <w:pPr>
        <w:pStyle w:val="LFTBody"/>
      </w:pPr>
      <w:r w:rsidRPr="006B48FC">
        <w:t>The Contractor shall manage the maintenance of all infrastructures within the wastewater treatment plant, to keep it in good condition throughout the term of the Contract including:</w:t>
      </w:r>
    </w:p>
    <w:p w14:paraId="6D0AB6CC" w14:textId="77777777" w:rsidR="005B7D28" w:rsidRPr="006B48FC" w:rsidRDefault="005B7D28" w:rsidP="00216026">
      <w:pPr>
        <w:pStyle w:val="LFTBody"/>
        <w:numPr>
          <w:ilvl w:val="0"/>
          <w:numId w:val="37"/>
        </w:numPr>
        <w:ind w:left="714" w:hanging="357"/>
        <w:contextualSpacing/>
      </w:pPr>
      <w:r w:rsidRPr="006B48FC">
        <w:t>All road and path surfaces</w:t>
      </w:r>
    </w:p>
    <w:p w14:paraId="4F13933D" w14:textId="77777777" w:rsidR="005B7D28" w:rsidRPr="006B48FC" w:rsidRDefault="005B7D28" w:rsidP="00216026">
      <w:pPr>
        <w:pStyle w:val="LFTBody"/>
        <w:numPr>
          <w:ilvl w:val="0"/>
          <w:numId w:val="37"/>
        </w:numPr>
        <w:ind w:left="714" w:hanging="357"/>
        <w:contextualSpacing/>
      </w:pPr>
      <w:r w:rsidRPr="006B48FC">
        <w:t>Gates and fences</w:t>
      </w:r>
    </w:p>
    <w:p w14:paraId="3D0470FD" w14:textId="77777777" w:rsidR="005B7D28" w:rsidRPr="006B48FC" w:rsidRDefault="005B7D28" w:rsidP="00216026">
      <w:pPr>
        <w:pStyle w:val="LFTBody"/>
        <w:numPr>
          <w:ilvl w:val="0"/>
          <w:numId w:val="37"/>
        </w:numPr>
        <w:ind w:left="714" w:hanging="357"/>
        <w:contextualSpacing/>
      </w:pPr>
      <w:r w:rsidRPr="006B48FC">
        <w:t>Water supply facilities</w:t>
      </w:r>
    </w:p>
    <w:p w14:paraId="6E6F6DFA" w14:textId="77777777" w:rsidR="005B7D28" w:rsidRPr="006B48FC" w:rsidRDefault="005B7D28" w:rsidP="00216026">
      <w:pPr>
        <w:pStyle w:val="LFTBody"/>
        <w:numPr>
          <w:ilvl w:val="0"/>
          <w:numId w:val="37"/>
        </w:numPr>
        <w:ind w:left="714" w:hanging="357"/>
        <w:contextualSpacing/>
      </w:pPr>
      <w:r w:rsidRPr="006B48FC">
        <w:t>Road and building drainage</w:t>
      </w:r>
    </w:p>
    <w:p w14:paraId="43DB0861" w14:textId="77777777" w:rsidR="005B7D28" w:rsidRPr="006B48FC" w:rsidRDefault="005B7D28" w:rsidP="00216026">
      <w:pPr>
        <w:pStyle w:val="LFTBody"/>
        <w:numPr>
          <w:ilvl w:val="0"/>
          <w:numId w:val="37"/>
        </w:numPr>
      </w:pPr>
      <w:r w:rsidRPr="006B48FC">
        <w:t>Landscaped and grassed areas.</w:t>
      </w:r>
    </w:p>
    <w:p w14:paraId="44DD551E" w14:textId="77777777" w:rsidR="005B7D28" w:rsidRPr="006B48FC" w:rsidRDefault="005B7D28" w:rsidP="005B7D28">
      <w:pPr>
        <w:pStyle w:val="LFTBody"/>
      </w:pPr>
      <w:r w:rsidRPr="006B48FC">
        <w:t>The Contractor shall be responsible for the replacement of any part of the infrastructure that becomes damaged during the term of the Contract, excluding damage caused by a Force Majeure event.</w:t>
      </w:r>
    </w:p>
    <w:p w14:paraId="7A173E9B" w14:textId="77777777" w:rsidR="005B7D28" w:rsidRPr="005D2959" w:rsidRDefault="005B7D28" w:rsidP="005D2959">
      <w:pPr>
        <w:pStyle w:val="Heading3"/>
      </w:pPr>
      <w:bookmarkStart w:id="185" w:name="_Toc116276287"/>
      <w:bookmarkStart w:id="186" w:name="_Toc212369481"/>
      <w:bookmarkStart w:id="187" w:name="_Toc312969190"/>
      <w:bookmarkStart w:id="188" w:name="_Toc324776761"/>
      <w:bookmarkStart w:id="189" w:name="_Toc490264734"/>
      <w:bookmarkStart w:id="190" w:name="_Toc512331277"/>
      <w:bookmarkStart w:id="191" w:name="_Toc198469380"/>
      <w:r w:rsidRPr="005D2959">
        <w:t>Lifting mechanisms</w:t>
      </w:r>
      <w:bookmarkEnd w:id="185"/>
      <w:bookmarkEnd w:id="186"/>
      <w:bookmarkEnd w:id="187"/>
      <w:bookmarkEnd w:id="188"/>
      <w:bookmarkEnd w:id="189"/>
      <w:bookmarkEnd w:id="190"/>
      <w:bookmarkEnd w:id="191"/>
    </w:p>
    <w:p w14:paraId="68C9B0EC" w14:textId="77777777" w:rsidR="005B7D28" w:rsidRPr="006B48FC" w:rsidRDefault="005B7D28" w:rsidP="005B7D28">
      <w:pPr>
        <w:pStyle w:val="LFTBody"/>
      </w:pPr>
      <w:r w:rsidRPr="006B48FC">
        <w:t>The Contractor shall be responsible for the certification of all mechanical lifting mechanisms used at the wastewater treatment plant and shall ensure that they are in good repair and capable of operating to the required standard at all times. The maintenance required for such mechanisms shall be detailed in the Contractor’s maintenance schedules. Certificates for lifting equipment shall be kept at the wastewater treatment plant as part of the Contractor's maintenance records.</w:t>
      </w:r>
    </w:p>
    <w:p w14:paraId="1C954E3D" w14:textId="77777777" w:rsidR="005B7D28" w:rsidRPr="005D2959" w:rsidRDefault="005B7D28" w:rsidP="005D2959">
      <w:pPr>
        <w:pStyle w:val="Heading2"/>
      </w:pPr>
      <w:bookmarkStart w:id="192" w:name="_Toc116276289"/>
      <w:bookmarkStart w:id="193" w:name="_Toc212369483"/>
      <w:bookmarkStart w:id="194" w:name="_Toc312969192"/>
      <w:bookmarkStart w:id="195" w:name="_Toc324776763"/>
      <w:bookmarkStart w:id="196" w:name="_Toc490264736"/>
      <w:bookmarkStart w:id="197" w:name="_Toc490529211"/>
      <w:bookmarkStart w:id="198" w:name="_Toc490529453"/>
      <w:bookmarkStart w:id="199" w:name="_Toc512331279"/>
      <w:bookmarkStart w:id="200" w:name="_Toc198469381"/>
      <w:r w:rsidRPr="005D2959">
        <w:t>Health and Safety</w:t>
      </w:r>
      <w:bookmarkEnd w:id="192"/>
      <w:bookmarkEnd w:id="193"/>
      <w:bookmarkEnd w:id="194"/>
      <w:bookmarkEnd w:id="195"/>
      <w:bookmarkEnd w:id="196"/>
      <w:bookmarkEnd w:id="197"/>
      <w:bookmarkEnd w:id="198"/>
      <w:bookmarkEnd w:id="199"/>
      <w:bookmarkEnd w:id="200"/>
    </w:p>
    <w:p w14:paraId="26E74158" w14:textId="77777777" w:rsidR="005B7D28" w:rsidRPr="006B48FC" w:rsidRDefault="005B7D28" w:rsidP="005B7D28">
      <w:pPr>
        <w:pStyle w:val="LFTBody"/>
      </w:pPr>
      <w:r w:rsidRPr="006B48FC">
        <w:t>The Contractor shall comply with all aspects of current Turkish legislation in force or that subsequently comes into force during the term of the Contract.</w:t>
      </w:r>
    </w:p>
    <w:p w14:paraId="10C295E1" w14:textId="77777777" w:rsidR="005B7D28" w:rsidRPr="006B48FC" w:rsidRDefault="005B7D28" w:rsidP="005B7D28">
      <w:pPr>
        <w:pStyle w:val="LFTBody"/>
      </w:pPr>
      <w:r w:rsidRPr="006B48FC">
        <w:t>The Contractor shall maintain and update the Safety File on an ongoing basis.</w:t>
      </w:r>
    </w:p>
    <w:p w14:paraId="13FC821A" w14:textId="7CFE3DAC" w:rsidR="005B7D28" w:rsidRPr="005D2959" w:rsidRDefault="005B7D28" w:rsidP="005D2959">
      <w:pPr>
        <w:pStyle w:val="Heading2"/>
      </w:pPr>
      <w:bookmarkStart w:id="201" w:name="_Toc116276290"/>
      <w:bookmarkStart w:id="202" w:name="_Toc212369484"/>
      <w:bookmarkStart w:id="203" w:name="_Toc312969193"/>
      <w:bookmarkStart w:id="204" w:name="_Toc324776764"/>
      <w:bookmarkStart w:id="205" w:name="_Toc490264737"/>
      <w:bookmarkStart w:id="206" w:name="_Toc490529212"/>
      <w:bookmarkStart w:id="207" w:name="_Toc490529454"/>
      <w:bookmarkStart w:id="208" w:name="_Toc512331280"/>
      <w:bookmarkStart w:id="209" w:name="_Toc198469382"/>
      <w:r w:rsidRPr="005D2959">
        <w:t>Contractor/</w:t>
      </w:r>
      <w:r w:rsidR="00EC772A" w:rsidRPr="005D2959">
        <w:t xml:space="preserve"> </w:t>
      </w:r>
      <w:r w:rsidR="00723BFD">
        <w:t>Employer</w:t>
      </w:r>
      <w:r w:rsidRPr="005D2959">
        <w:t xml:space="preserve"> Liaison and Commu</w:t>
      </w:r>
      <w:r w:rsidRPr="006B76FB">
        <w:t>nication</w:t>
      </w:r>
      <w:bookmarkEnd w:id="201"/>
      <w:bookmarkEnd w:id="202"/>
      <w:bookmarkEnd w:id="203"/>
      <w:bookmarkEnd w:id="204"/>
      <w:bookmarkEnd w:id="205"/>
      <w:bookmarkEnd w:id="206"/>
      <w:bookmarkEnd w:id="207"/>
      <w:bookmarkEnd w:id="208"/>
      <w:bookmarkEnd w:id="209"/>
    </w:p>
    <w:p w14:paraId="5917DD1C" w14:textId="77777777" w:rsidR="005B7D28" w:rsidRPr="006B48FC" w:rsidRDefault="005B7D28" w:rsidP="00216026">
      <w:pPr>
        <w:pStyle w:val="ListParagraph"/>
        <w:keepNext/>
        <w:keepLines/>
        <w:numPr>
          <w:ilvl w:val="2"/>
          <w:numId w:val="12"/>
        </w:numPr>
        <w:suppressAutoHyphens/>
        <w:spacing w:before="270" w:after="60" w:line="270" w:lineRule="exact"/>
        <w:jc w:val="both"/>
        <w:outlineLvl w:val="2"/>
        <w:rPr>
          <w:b/>
          <w:vanish/>
        </w:rPr>
      </w:pPr>
      <w:bookmarkStart w:id="210" w:name="_Toc324926752"/>
      <w:bookmarkStart w:id="211" w:name="_Toc324929879"/>
      <w:bookmarkStart w:id="212" w:name="_Toc324930492"/>
      <w:bookmarkStart w:id="213" w:name="_Toc324931107"/>
      <w:bookmarkStart w:id="214" w:name="_Toc324931718"/>
      <w:bookmarkStart w:id="215" w:name="_Toc324953206"/>
      <w:bookmarkStart w:id="216" w:name="_Toc324966965"/>
      <w:bookmarkStart w:id="217" w:name="_Toc324968256"/>
      <w:bookmarkStart w:id="218" w:name="_Toc324970579"/>
      <w:bookmarkStart w:id="219" w:name="_Toc325011044"/>
      <w:bookmarkStart w:id="220" w:name="_Toc326278405"/>
      <w:bookmarkStart w:id="221" w:name="_Toc326308341"/>
      <w:bookmarkStart w:id="222" w:name="_Toc336616474"/>
      <w:bookmarkStart w:id="223" w:name="_Toc337560095"/>
      <w:bookmarkStart w:id="224" w:name="_Toc337571236"/>
      <w:bookmarkStart w:id="225" w:name="_Toc337717642"/>
      <w:bookmarkStart w:id="226" w:name="_Toc337718243"/>
      <w:bookmarkStart w:id="227" w:name="_Toc346635831"/>
      <w:bookmarkStart w:id="228" w:name="_Toc378950624"/>
      <w:bookmarkStart w:id="229" w:name="_Toc378951231"/>
      <w:bookmarkStart w:id="230" w:name="_Toc395609182"/>
      <w:bookmarkStart w:id="231" w:name="_Toc490264738"/>
      <w:bookmarkStart w:id="232" w:name="_Toc490529213"/>
      <w:bookmarkStart w:id="233" w:name="_Toc490529455"/>
      <w:bookmarkStart w:id="234" w:name="_Toc490582472"/>
      <w:bookmarkStart w:id="235" w:name="_Toc492165934"/>
      <w:bookmarkStart w:id="236" w:name="_Toc492166002"/>
      <w:bookmarkStart w:id="237" w:name="_Toc494592953"/>
      <w:bookmarkStart w:id="238" w:name="_Toc494593607"/>
      <w:bookmarkStart w:id="239" w:name="_Toc494594477"/>
      <w:bookmarkStart w:id="240" w:name="_Toc496097407"/>
      <w:bookmarkStart w:id="241" w:name="_Toc503995393"/>
      <w:bookmarkStart w:id="242" w:name="_Toc503995886"/>
      <w:bookmarkStart w:id="243" w:name="_Toc508364701"/>
      <w:bookmarkStart w:id="244" w:name="_Toc512139540"/>
      <w:bookmarkStart w:id="245" w:name="_Toc512329997"/>
      <w:bookmarkStart w:id="246" w:name="_Toc513506229"/>
      <w:bookmarkStart w:id="247" w:name="_Toc512331281"/>
      <w:bookmarkStart w:id="248" w:name="_Toc517818256"/>
      <w:bookmarkStart w:id="249" w:name="_Toc517818287"/>
      <w:bookmarkStart w:id="250" w:name="_Toc519736793"/>
      <w:bookmarkStart w:id="251" w:name="_Toc146547185"/>
      <w:bookmarkStart w:id="252" w:name="_Toc170808564"/>
      <w:bookmarkStart w:id="253" w:name="_Toc171576073"/>
      <w:bookmarkStart w:id="254" w:name="_Toc194855453"/>
      <w:bookmarkStart w:id="255" w:name="_Toc197104505"/>
      <w:bookmarkStart w:id="256" w:name="_Toc198469383"/>
      <w:bookmarkStart w:id="257" w:name="_Toc116276291"/>
      <w:bookmarkStart w:id="258" w:name="_Toc212369485"/>
      <w:bookmarkStart w:id="259" w:name="_Toc312969194"/>
      <w:bookmarkStart w:id="260" w:name="_Toc324776765"/>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038A67D2" w14:textId="77777777" w:rsidR="005B7D28" w:rsidRPr="006B48FC" w:rsidRDefault="005B7D28" w:rsidP="00216026">
      <w:pPr>
        <w:pStyle w:val="ListParagraph"/>
        <w:keepNext/>
        <w:keepLines/>
        <w:numPr>
          <w:ilvl w:val="2"/>
          <w:numId w:val="12"/>
        </w:numPr>
        <w:suppressAutoHyphens/>
        <w:spacing w:before="270" w:after="60" w:line="270" w:lineRule="exact"/>
        <w:jc w:val="both"/>
        <w:outlineLvl w:val="2"/>
        <w:rPr>
          <w:b/>
          <w:vanish/>
        </w:rPr>
      </w:pPr>
      <w:bookmarkStart w:id="261" w:name="_Toc324926753"/>
      <w:bookmarkStart w:id="262" w:name="_Toc324929880"/>
      <w:bookmarkStart w:id="263" w:name="_Toc324930493"/>
      <w:bookmarkStart w:id="264" w:name="_Toc324931108"/>
      <w:bookmarkStart w:id="265" w:name="_Toc324931719"/>
      <w:bookmarkStart w:id="266" w:name="_Toc324953207"/>
      <w:bookmarkStart w:id="267" w:name="_Toc324966966"/>
      <w:bookmarkStart w:id="268" w:name="_Toc324968257"/>
      <w:bookmarkStart w:id="269" w:name="_Toc324970580"/>
      <w:bookmarkStart w:id="270" w:name="_Toc325011045"/>
      <w:bookmarkStart w:id="271" w:name="_Toc326278406"/>
      <w:bookmarkStart w:id="272" w:name="_Toc326308342"/>
      <w:bookmarkStart w:id="273" w:name="_Toc336616475"/>
      <w:bookmarkStart w:id="274" w:name="_Toc337560096"/>
      <w:bookmarkStart w:id="275" w:name="_Toc337571237"/>
      <w:bookmarkStart w:id="276" w:name="_Toc337717643"/>
      <w:bookmarkStart w:id="277" w:name="_Toc337718244"/>
      <w:bookmarkStart w:id="278" w:name="_Toc346635832"/>
      <w:bookmarkStart w:id="279" w:name="_Toc378950625"/>
      <w:bookmarkStart w:id="280" w:name="_Toc378951232"/>
      <w:bookmarkStart w:id="281" w:name="_Toc395609183"/>
      <w:bookmarkStart w:id="282" w:name="_Toc490264739"/>
      <w:bookmarkStart w:id="283" w:name="_Toc490529214"/>
      <w:bookmarkStart w:id="284" w:name="_Toc490529456"/>
      <w:bookmarkStart w:id="285" w:name="_Toc490582473"/>
      <w:bookmarkStart w:id="286" w:name="_Toc492165935"/>
      <w:bookmarkStart w:id="287" w:name="_Toc492166003"/>
      <w:bookmarkStart w:id="288" w:name="_Toc494592954"/>
      <w:bookmarkStart w:id="289" w:name="_Toc494593608"/>
      <w:bookmarkStart w:id="290" w:name="_Toc494594478"/>
      <w:bookmarkStart w:id="291" w:name="_Toc496097408"/>
      <w:bookmarkStart w:id="292" w:name="_Toc503995394"/>
      <w:bookmarkStart w:id="293" w:name="_Toc503995887"/>
      <w:bookmarkStart w:id="294" w:name="_Toc508364702"/>
      <w:bookmarkStart w:id="295" w:name="_Toc512139541"/>
      <w:bookmarkStart w:id="296" w:name="_Toc512329998"/>
      <w:bookmarkStart w:id="297" w:name="_Toc513506230"/>
      <w:bookmarkStart w:id="298" w:name="_Toc512331282"/>
      <w:bookmarkStart w:id="299" w:name="_Toc517818257"/>
      <w:bookmarkStart w:id="300" w:name="_Toc517818288"/>
      <w:bookmarkStart w:id="301" w:name="_Toc519736794"/>
      <w:bookmarkStart w:id="302" w:name="_Toc146547186"/>
      <w:bookmarkStart w:id="303" w:name="_Toc170808565"/>
      <w:bookmarkStart w:id="304" w:name="_Toc171576074"/>
      <w:bookmarkStart w:id="305" w:name="_Toc194855454"/>
      <w:bookmarkStart w:id="306" w:name="_Toc197104506"/>
      <w:bookmarkStart w:id="307" w:name="_Toc198469384"/>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6FBDA54C" w14:textId="760C19A4" w:rsidR="005B7D28" w:rsidRPr="005D2959" w:rsidRDefault="005B7D28" w:rsidP="005D2959">
      <w:pPr>
        <w:pStyle w:val="Heading3"/>
      </w:pPr>
      <w:bookmarkStart w:id="308" w:name="_Toc490264740"/>
      <w:bookmarkStart w:id="309" w:name="_Toc512331283"/>
      <w:bookmarkStart w:id="310" w:name="_Toc198469385"/>
      <w:bookmarkEnd w:id="257"/>
      <w:bookmarkEnd w:id="258"/>
      <w:bookmarkEnd w:id="259"/>
      <w:bookmarkEnd w:id="260"/>
      <w:r w:rsidRPr="005D2959">
        <w:t xml:space="preserve">Reporting to the </w:t>
      </w:r>
      <w:bookmarkEnd w:id="308"/>
      <w:r w:rsidR="00EC772A" w:rsidRPr="006B76FB">
        <w:t>E</w:t>
      </w:r>
      <w:r w:rsidR="00723BFD">
        <w:t>mployer</w:t>
      </w:r>
      <w:bookmarkEnd w:id="309"/>
      <w:bookmarkEnd w:id="310"/>
    </w:p>
    <w:p w14:paraId="597B55C9" w14:textId="5DD644C9" w:rsidR="005B7D28" w:rsidRPr="006B48FC" w:rsidRDefault="005B7D28" w:rsidP="005B7D28">
      <w:pPr>
        <w:pStyle w:val="LFTBody"/>
      </w:pPr>
      <w:r w:rsidRPr="006B48FC">
        <w:t xml:space="preserve">The Contractor shall provide the </w:t>
      </w:r>
      <w:r w:rsidR="00723BFD">
        <w:rPr>
          <w:lang w:val="en-GB" w:eastAsia="da-DK"/>
        </w:rPr>
        <w:t>Employer</w:t>
      </w:r>
      <w:r w:rsidR="00EC772A" w:rsidRPr="00F8785E">
        <w:rPr>
          <w:sz w:val="23"/>
          <w:szCs w:val="20"/>
        </w:rPr>
        <w:t xml:space="preserve"> </w:t>
      </w:r>
      <w:r w:rsidRPr="006B48FC">
        <w:t>with a monthly report that includes but is not limited to:</w:t>
      </w:r>
    </w:p>
    <w:p w14:paraId="6B96DF8D" w14:textId="77777777" w:rsidR="005B7D28" w:rsidRPr="006B48FC" w:rsidRDefault="005B7D28" w:rsidP="00216026">
      <w:pPr>
        <w:pStyle w:val="LFTBody"/>
        <w:numPr>
          <w:ilvl w:val="0"/>
          <w:numId w:val="38"/>
        </w:numPr>
        <w:ind w:left="714" w:hanging="357"/>
        <w:contextualSpacing/>
      </w:pPr>
      <w:r w:rsidRPr="006B48FC">
        <w:t>General commentary on the performance of the Plant</w:t>
      </w:r>
    </w:p>
    <w:p w14:paraId="160B14C5" w14:textId="77777777" w:rsidR="005B7D28" w:rsidRPr="006B48FC" w:rsidRDefault="005B7D28" w:rsidP="00216026">
      <w:pPr>
        <w:pStyle w:val="LFTBody"/>
        <w:numPr>
          <w:ilvl w:val="0"/>
          <w:numId w:val="38"/>
        </w:numPr>
        <w:ind w:left="714" w:hanging="357"/>
        <w:contextualSpacing/>
      </w:pPr>
      <w:r w:rsidRPr="006B48FC">
        <w:t>Details of failures, breakdowns and non-routine maintenance</w:t>
      </w:r>
    </w:p>
    <w:p w14:paraId="42287673" w14:textId="77777777" w:rsidR="005B7D28" w:rsidRPr="006B48FC" w:rsidRDefault="005B7D28" w:rsidP="00216026">
      <w:pPr>
        <w:pStyle w:val="LFTBody"/>
        <w:numPr>
          <w:ilvl w:val="0"/>
          <w:numId w:val="38"/>
        </w:numPr>
        <w:ind w:left="714" w:hanging="357"/>
        <w:contextualSpacing/>
      </w:pPr>
      <w:r w:rsidRPr="006B48FC">
        <w:t>Tables of analytical data including graphical representations and a discussion of the results</w:t>
      </w:r>
    </w:p>
    <w:p w14:paraId="2554EC0D" w14:textId="77777777" w:rsidR="005B7D28" w:rsidRPr="006B48FC" w:rsidRDefault="005B7D28" w:rsidP="00216026">
      <w:pPr>
        <w:pStyle w:val="LFTBody"/>
        <w:numPr>
          <w:ilvl w:val="0"/>
          <w:numId w:val="38"/>
        </w:numPr>
        <w:ind w:left="714" w:hanging="357"/>
        <w:contextualSpacing/>
      </w:pPr>
      <w:r w:rsidRPr="006B48FC">
        <w:lastRenderedPageBreak/>
        <w:t>Records of sludge management and disposal activities</w:t>
      </w:r>
    </w:p>
    <w:p w14:paraId="45F07322" w14:textId="77777777" w:rsidR="005B7D28" w:rsidRPr="006B48FC" w:rsidRDefault="005B7D28" w:rsidP="00216026">
      <w:pPr>
        <w:pStyle w:val="LFTBody"/>
        <w:numPr>
          <w:ilvl w:val="0"/>
          <w:numId w:val="38"/>
        </w:numPr>
        <w:ind w:left="714" w:hanging="357"/>
        <w:contextualSpacing/>
      </w:pPr>
      <w:r w:rsidRPr="006B48FC">
        <w:t>Details of any complaints</w:t>
      </w:r>
    </w:p>
    <w:p w14:paraId="347DB2F9" w14:textId="77777777" w:rsidR="005B7D28" w:rsidRPr="006B48FC" w:rsidRDefault="005B7D28" w:rsidP="00216026">
      <w:pPr>
        <w:pStyle w:val="LFTBody"/>
        <w:numPr>
          <w:ilvl w:val="0"/>
          <w:numId w:val="38"/>
        </w:numPr>
        <w:ind w:left="714" w:hanging="357"/>
        <w:contextualSpacing/>
      </w:pPr>
      <w:r w:rsidRPr="006B48FC">
        <w:t>Schedule of hours run of all operational plants</w:t>
      </w:r>
    </w:p>
    <w:p w14:paraId="5547C935" w14:textId="77777777" w:rsidR="005B7D28" w:rsidRPr="006B48FC" w:rsidRDefault="005B7D28" w:rsidP="00216026">
      <w:pPr>
        <w:pStyle w:val="LFTBody"/>
        <w:numPr>
          <w:ilvl w:val="0"/>
          <w:numId w:val="38"/>
        </w:numPr>
        <w:ind w:left="714" w:hanging="357"/>
        <w:contextualSpacing/>
      </w:pPr>
      <w:r w:rsidRPr="006B48FC">
        <w:t>Record of any accidents</w:t>
      </w:r>
    </w:p>
    <w:p w14:paraId="3DFECC6C" w14:textId="77777777" w:rsidR="005B7D28" w:rsidRPr="006B48FC" w:rsidRDefault="005B7D28" w:rsidP="00216026">
      <w:pPr>
        <w:pStyle w:val="LFTBody"/>
        <w:numPr>
          <w:ilvl w:val="0"/>
          <w:numId w:val="38"/>
        </w:numPr>
        <w:ind w:left="714" w:hanging="357"/>
        <w:contextualSpacing/>
      </w:pPr>
      <w:r w:rsidRPr="006B48FC">
        <w:t>Records of chemical and energy usage</w:t>
      </w:r>
    </w:p>
    <w:p w14:paraId="72F520BA" w14:textId="77777777" w:rsidR="005B7D28" w:rsidRPr="006B48FC" w:rsidRDefault="005B7D28" w:rsidP="00216026">
      <w:pPr>
        <w:pStyle w:val="LFTBody"/>
        <w:numPr>
          <w:ilvl w:val="0"/>
          <w:numId w:val="38"/>
        </w:numPr>
        <w:ind w:left="714" w:hanging="357"/>
        <w:contextualSpacing/>
      </w:pPr>
      <w:r w:rsidRPr="006B48FC">
        <w:t>Summary of weather records</w:t>
      </w:r>
    </w:p>
    <w:p w14:paraId="40F56313" w14:textId="0019CD02" w:rsidR="005B7D28" w:rsidRPr="006B48FC" w:rsidRDefault="005B7D28" w:rsidP="00216026">
      <w:pPr>
        <w:pStyle w:val="LFTBody"/>
        <w:numPr>
          <w:ilvl w:val="0"/>
          <w:numId w:val="38"/>
        </w:numPr>
      </w:pPr>
      <w:r w:rsidRPr="006B48FC">
        <w:t>Any other records or information that</w:t>
      </w:r>
      <w:r w:rsidR="00BD4733">
        <w:t xml:space="preserve"> shall be</w:t>
      </w:r>
      <w:r w:rsidRPr="006B48FC">
        <w:t xml:space="preserve"> considered relevant by the Contractor.</w:t>
      </w:r>
    </w:p>
    <w:p w14:paraId="20E6B223" w14:textId="2882D424" w:rsidR="005B7D28" w:rsidRPr="006B48FC" w:rsidRDefault="005B7D28" w:rsidP="005B7D28">
      <w:pPr>
        <w:pStyle w:val="LFTBody"/>
      </w:pPr>
      <w:r w:rsidRPr="006B48FC">
        <w:t>The report shall be submitted to the</w:t>
      </w:r>
      <w:r w:rsidR="00EC772A" w:rsidRPr="00EC772A">
        <w:rPr>
          <w:lang w:val="en-GB" w:eastAsia="da-DK"/>
        </w:rPr>
        <w:t xml:space="preserve"> </w:t>
      </w:r>
      <w:r w:rsidR="008F1E00" w:rsidRPr="008F1E00">
        <w:rPr>
          <w:lang w:val="en-GB" w:eastAsia="da-DK"/>
        </w:rPr>
        <w:t>Project Manager</w:t>
      </w:r>
      <w:r w:rsidRPr="006B48FC">
        <w:t xml:space="preserve">, one copy in electronic format and three copies in paper format, within the first </w:t>
      </w:r>
      <w:r w:rsidR="00EC772A">
        <w:t>14</w:t>
      </w:r>
      <w:r w:rsidR="00EC772A" w:rsidRPr="006B48FC">
        <w:t xml:space="preserve"> </w:t>
      </w:r>
      <w:r w:rsidRPr="006B48FC">
        <w:t>days of each month following the month covered in the Report.</w:t>
      </w:r>
    </w:p>
    <w:p w14:paraId="4D4CA136" w14:textId="52C1B4BF" w:rsidR="005B7D28" w:rsidRPr="008C791C" w:rsidRDefault="005B7D28" w:rsidP="005B7D28">
      <w:pPr>
        <w:pStyle w:val="LFTBody"/>
      </w:pPr>
      <w:r w:rsidRPr="008C791C">
        <w:t xml:space="preserve">The </w:t>
      </w:r>
      <w:r w:rsidR="00EC772A" w:rsidRPr="008C791C">
        <w:rPr>
          <w:lang w:val="en-GB" w:eastAsia="da-DK"/>
        </w:rPr>
        <w:t>E</w:t>
      </w:r>
      <w:r w:rsidR="00723BFD" w:rsidRPr="008C791C">
        <w:rPr>
          <w:lang w:val="en-GB" w:eastAsia="da-DK"/>
        </w:rPr>
        <w:t>mployer</w:t>
      </w:r>
      <w:r w:rsidR="00723BFD" w:rsidRPr="008C791C">
        <w:t xml:space="preserve"> </w:t>
      </w:r>
      <w:r w:rsidR="00BD4733" w:rsidRPr="008C791C">
        <w:t>shall be</w:t>
      </w:r>
      <w:r w:rsidRPr="008C791C">
        <w:t xml:space="preserve"> </w:t>
      </w:r>
      <w:r w:rsidR="008F1E00" w:rsidRPr="008C791C">
        <w:t>requesting</w:t>
      </w:r>
      <w:r w:rsidRPr="008C791C">
        <w:t xml:space="preserve"> information, relating to the operation and maintenance of the Plant, from the Contractor at any stage during the Operation and Maintenance Period.</w:t>
      </w:r>
    </w:p>
    <w:p w14:paraId="0FD16CD0" w14:textId="77777777" w:rsidR="005B7D28" w:rsidRPr="008C791C" w:rsidRDefault="005B7D28" w:rsidP="005D2959">
      <w:pPr>
        <w:pStyle w:val="Heading2"/>
      </w:pPr>
      <w:bookmarkStart w:id="311" w:name="_Toc116276293"/>
      <w:bookmarkStart w:id="312" w:name="_Toc212369487"/>
      <w:bookmarkStart w:id="313" w:name="_Toc312969197"/>
      <w:bookmarkStart w:id="314" w:name="_Toc324776768"/>
      <w:bookmarkStart w:id="315" w:name="_Toc490264743"/>
      <w:bookmarkStart w:id="316" w:name="_Toc490529216"/>
      <w:bookmarkStart w:id="317" w:name="_Toc490529458"/>
      <w:bookmarkStart w:id="318" w:name="_Toc512331285"/>
      <w:bookmarkStart w:id="319" w:name="_Toc198469386"/>
      <w:r w:rsidRPr="008C791C">
        <w:t>Handing Back</w:t>
      </w:r>
      <w:bookmarkEnd w:id="311"/>
      <w:bookmarkEnd w:id="312"/>
      <w:bookmarkEnd w:id="313"/>
      <w:bookmarkEnd w:id="314"/>
      <w:bookmarkEnd w:id="315"/>
      <w:bookmarkEnd w:id="316"/>
      <w:bookmarkEnd w:id="317"/>
      <w:bookmarkEnd w:id="318"/>
      <w:bookmarkEnd w:id="319"/>
    </w:p>
    <w:p w14:paraId="70481305" w14:textId="028F2391" w:rsidR="005B7D28" w:rsidRPr="006B48FC" w:rsidRDefault="005B7D28" w:rsidP="005B7D28">
      <w:pPr>
        <w:pStyle w:val="LFTBody"/>
      </w:pPr>
      <w:r w:rsidRPr="008C791C">
        <w:t xml:space="preserve">At the date of expiration of the </w:t>
      </w:r>
      <w:r w:rsidR="00EC772A" w:rsidRPr="008C791C">
        <w:rPr>
          <w:lang w:val="en-GB" w:eastAsia="da-DK"/>
        </w:rPr>
        <w:t xml:space="preserve">defects </w:t>
      </w:r>
      <w:r w:rsidR="00AB6C47" w:rsidRPr="008C791C">
        <w:rPr>
          <w:lang w:val="en-GB" w:eastAsia="da-DK"/>
        </w:rPr>
        <w:t>liability</w:t>
      </w:r>
      <w:r w:rsidR="00AB6C47" w:rsidRPr="008C791C">
        <w:t xml:space="preserve"> </w:t>
      </w:r>
      <w:r w:rsidRPr="008C791C">
        <w:t xml:space="preserve">period, the Contractor shall hand back the wastewater treatment plant to the </w:t>
      </w:r>
      <w:r w:rsidR="006C7DA3" w:rsidRPr="008C791C">
        <w:t>E</w:t>
      </w:r>
      <w:r w:rsidR="00723BFD" w:rsidRPr="008C791C">
        <w:t>mployer</w:t>
      </w:r>
      <w:r w:rsidR="006C7DA3" w:rsidRPr="008C791C">
        <w:t xml:space="preserve"> </w:t>
      </w:r>
      <w:r w:rsidRPr="008C791C">
        <w:t>for the future operation and maintenance.</w:t>
      </w:r>
    </w:p>
    <w:p w14:paraId="180E8E25" w14:textId="77777777" w:rsidR="005B7D28" w:rsidRPr="006B48FC" w:rsidRDefault="005B7D28" w:rsidP="005B7D28">
      <w:pPr>
        <w:pStyle w:val="LFTBody"/>
      </w:pPr>
      <w:r w:rsidRPr="006B48FC">
        <w:t>The plant shall be in good and maintained condition and the buildings and external works shall be well maintained.</w:t>
      </w:r>
    </w:p>
    <w:p w14:paraId="016FE781" w14:textId="77777777" w:rsidR="005B7D28" w:rsidRPr="006B48FC" w:rsidRDefault="005B7D28" w:rsidP="005B7D28">
      <w:pPr>
        <w:pStyle w:val="LFTBody"/>
      </w:pPr>
      <w:r w:rsidRPr="006B48FC">
        <w:t>As a guideline, the Contractor shall prior to the handing back ensure that:</w:t>
      </w:r>
    </w:p>
    <w:p w14:paraId="3D10ECF8" w14:textId="5E646360" w:rsidR="005B7D28" w:rsidRPr="00EC0113" w:rsidRDefault="005B7D28" w:rsidP="00216026">
      <w:pPr>
        <w:pStyle w:val="LFTBody"/>
        <w:numPr>
          <w:ilvl w:val="0"/>
          <w:numId w:val="39"/>
        </w:numPr>
        <w:ind w:left="714" w:hanging="357"/>
        <w:contextualSpacing/>
      </w:pPr>
      <w:r w:rsidRPr="00EC0113">
        <w:t>All mechanical and electrical equipment and installations are well</w:t>
      </w:r>
      <w:r w:rsidR="00AB6C47" w:rsidRPr="00EC0113">
        <w:t>-</w:t>
      </w:r>
      <w:r w:rsidRPr="00EC0113">
        <w:t>functioning and well</w:t>
      </w:r>
      <w:r w:rsidR="00AB6C47" w:rsidRPr="00EC0113">
        <w:t>-</w:t>
      </w:r>
      <w:r w:rsidRPr="00EC0113">
        <w:t>maintained</w:t>
      </w:r>
    </w:p>
    <w:p w14:paraId="4D5FCD45" w14:textId="77777777" w:rsidR="005B7D28" w:rsidRPr="00EC0113" w:rsidRDefault="005B7D28" w:rsidP="00216026">
      <w:pPr>
        <w:pStyle w:val="LFTBody"/>
        <w:numPr>
          <w:ilvl w:val="0"/>
          <w:numId w:val="39"/>
        </w:numPr>
        <w:ind w:left="714" w:hanging="357"/>
        <w:contextualSpacing/>
      </w:pPr>
      <w:r w:rsidRPr="00EC0113">
        <w:t>All metal parts are free from rust and/or oxide</w:t>
      </w:r>
    </w:p>
    <w:p w14:paraId="6F52B9F0" w14:textId="77777777" w:rsidR="005B7D28" w:rsidRPr="00EC0113" w:rsidRDefault="005B7D28" w:rsidP="00216026">
      <w:pPr>
        <w:pStyle w:val="LFTBody"/>
        <w:numPr>
          <w:ilvl w:val="0"/>
          <w:numId w:val="39"/>
        </w:numPr>
        <w:ind w:left="714" w:hanging="357"/>
        <w:contextualSpacing/>
      </w:pPr>
      <w:r w:rsidRPr="00EC0113">
        <w:t>Any damage to tarmac and paved surfaces has been repaired</w:t>
      </w:r>
    </w:p>
    <w:p w14:paraId="53B41F47" w14:textId="77777777" w:rsidR="005B7D28" w:rsidRPr="00EC0113" w:rsidRDefault="005B7D28" w:rsidP="00216026">
      <w:pPr>
        <w:pStyle w:val="LFTBody"/>
        <w:numPr>
          <w:ilvl w:val="0"/>
          <w:numId w:val="39"/>
        </w:numPr>
        <w:ind w:left="714" w:hanging="357"/>
        <w:contextualSpacing/>
      </w:pPr>
      <w:r w:rsidRPr="00EC0113">
        <w:t>The treatment plant site is tidy and green areas well gardened</w:t>
      </w:r>
    </w:p>
    <w:p w14:paraId="4020C0A2" w14:textId="77777777" w:rsidR="005B7D28" w:rsidRPr="00EC0113" w:rsidRDefault="005B7D28" w:rsidP="00216026">
      <w:pPr>
        <w:pStyle w:val="LFTBody"/>
        <w:numPr>
          <w:ilvl w:val="0"/>
          <w:numId w:val="39"/>
        </w:numPr>
      </w:pPr>
      <w:r w:rsidRPr="00EC0113">
        <w:t>Rooms in buildings and structures are tidy up and cleaned.</w:t>
      </w:r>
    </w:p>
    <w:p w14:paraId="40A16612" w14:textId="66852C3C" w:rsidR="005B7D28" w:rsidRPr="006B48FC" w:rsidRDefault="005D2959" w:rsidP="00EC0113">
      <w:pPr>
        <w:pStyle w:val="BodyText"/>
        <w:spacing w:after="240"/>
        <w:jc w:val="both"/>
      </w:pPr>
      <w:r w:rsidRPr="008C791C">
        <w:rPr>
          <w:sz w:val="22"/>
          <w:szCs w:val="22"/>
        </w:rPr>
        <w:t>The inspection shall be conducted jointly by the E</w:t>
      </w:r>
      <w:r w:rsidR="00723BFD" w:rsidRPr="008C791C">
        <w:rPr>
          <w:sz w:val="22"/>
          <w:szCs w:val="22"/>
        </w:rPr>
        <w:t>mployer</w:t>
      </w:r>
      <w:r w:rsidRPr="008C791C">
        <w:rPr>
          <w:sz w:val="22"/>
          <w:szCs w:val="22"/>
        </w:rPr>
        <w:t xml:space="preserve"> and the Contractor with the presence of</w:t>
      </w:r>
      <w:r w:rsidRPr="00AD3B64">
        <w:rPr>
          <w:sz w:val="22"/>
          <w:szCs w:val="22"/>
        </w:rPr>
        <w:t xml:space="preserve"> </w:t>
      </w:r>
      <w:r w:rsidR="008F1E00" w:rsidRPr="008F1E00">
        <w:rPr>
          <w:sz w:val="22"/>
          <w:szCs w:val="22"/>
        </w:rPr>
        <w:t>Project Manager</w:t>
      </w:r>
      <w:r w:rsidRPr="00AD3B64">
        <w:rPr>
          <w:sz w:val="22"/>
          <w:szCs w:val="22"/>
        </w:rPr>
        <w:t xml:space="preserve"> to arbitrate in the event of disagreement.</w:t>
      </w:r>
    </w:p>
    <w:sectPr w:rsidR="005B7D28" w:rsidRPr="006B48FC" w:rsidSect="000756CA">
      <w:headerReference w:type="even" r:id="rId9"/>
      <w:headerReference w:type="default" r:id="rId10"/>
      <w:footerReference w:type="even" r:id="rId11"/>
      <w:footerReference w:type="default" r:id="rId12"/>
      <w:headerReference w:type="first" r:id="rId13"/>
      <w:footerReference w:type="first" r:id="rId14"/>
      <w:pgSz w:w="11907" w:h="16840" w:code="9"/>
      <w:pgMar w:top="1701" w:right="1418" w:bottom="1418" w:left="1418" w:header="568" w:footer="36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29E4D" w14:textId="77777777" w:rsidR="00C5017B" w:rsidRDefault="00C5017B">
      <w:r>
        <w:separator/>
      </w:r>
    </w:p>
  </w:endnote>
  <w:endnote w:type="continuationSeparator" w:id="0">
    <w:p w14:paraId="5AE9AD3A" w14:textId="77777777" w:rsidR="00C5017B" w:rsidRDefault="00C5017B">
      <w:r>
        <w:continuationSeparator/>
      </w:r>
    </w:p>
  </w:endnote>
  <w:endnote w:type="continuationNotice" w:id="1">
    <w:p w14:paraId="1E62EB4D" w14:textId="77777777" w:rsidR="00C5017B" w:rsidRDefault="00C5017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ubicPS">
    <w:altName w:val="Arial"/>
    <w:panose1 w:val="00000000000000000000"/>
    <w:charset w:val="00"/>
    <w:family w:val="modern"/>
    <w:notTrueType/>
    <w:pitch w:val="default"/>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Univers">
    <w:charset w:val="00"/>
    <w:family w:val="swiss"/>
    <w:pitch w:val="variable"/>
    <w:sig w:usb0="80000287" w:usb1="00000000" w:usb2="00000000" w:usb3="00000000" w:csb0="0000000F" w:csb1="00000000"/>
  </w:font>
  <w:font w:name="Calibri">
    <w:panose1 w:val="020F0502020204030204"/>
    <w:charset w:val="A2"/>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94C9D" w14:textId="77777777" w:rsidR="00610AF1" w:rsidRDefault="00610AF1">
    <w:pPr>
      <w:pStyle w:val="FooterFrame"/>
      <w:framePr w:wrap="around"/>
      <w:rPr>
        <w:noProof/>
      </w:rPr>
    </w:pPr>
    <w:r>
      <w:rPr>
        <w:noProof/>
      </w:rPr>
      <w:fldChar w:fldCharType="begin"/>
    </w:r>
    <w:r>
      <w:rPr>
        <w:noProof/>
      </w:rPr>
      <w:instrText xml:space="preserve"> FILENAME \p  \* MERGEFORMAT </w:instrText>
    </w:r>
    <w:r>
      <w:rPr>
        <w:noProof/>
      </w:rPr>
      <w:fldChar w:fldCharType="separate"/>
    </w:r>
    <w:r>
      <w:rPr>
        <w:noProof/>
      </w:rPr>
      <w:t>C:\Documents and Settings\selcukcoskun\Desktop\Diyarbakır TD YB 05.05.2011\Yayınlanacak format\12-ER_07_Mechanical Works.doc</w:t>
    </w:r>
    <w:r>
      <w:rPr>
        <w:noProof/>
      </w:rPr>
      <w:fldChar w:fldCharType="end"/>
    </w:r>
    <w:r>
      <w:rPr>
        <w:noProof/>
      </w:rPr>
      <w:t xml:space="preserve">  </w:t>
    </w:r>
  </w:p>
  <w:p w14:paraId="565CF1B5" w14:textId="77777777" w:rsidR="00610AF1" w:rsidRDefault="00610AF1">
    <w:pPr>
      <w:pStyle w:val="FooterEven"/>
    </w:pPr>
    <w:r>
      <w:rPr>
        <w:lang w:val="tr-TR" w:eastAsia="tr-TR"/>
      </w:rPr>
      <w:drawing>
        <wp:inline distT="0" distB="0" distL="0" distR="0" wp14:anchorId="165CCB38" wp14:editId="00ECD4CD">
          <wp:extent cx="419100" cy="127000"/>
          <wp:effectExtent l="0" t="0" r="0" b="6350"/>
          <wp:docPr id="1" name="Resim 1" descr="COWI"/>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OWI"/>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9100" cy="127000"/>
                  </a:xfrm>
                  <a:prstGeom prst="rect">
                    <a:avLst/>
                  </a:prstGeom>
                  <a:noFill/>
                  <a:ln>
                    <a:noFill/>
                  </a:ln>
                </pic:spPr>
              </pic:pic>
            </a:graphicData>
          </a:graphic>
        </wp:inline>
      </w:drawing>
    </w:r>
    <w: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CD70B" w14:textId="4FCE2E75" w:rsidR="00610AF1" w:rsidRPr="002015CB" w:rsidRDefault="00910CD2" w:rsidP="00910CD2">
    <w:pPr>
      <w:pStyle w:val="Footer"/>
      <w:ind w:left="0"/>
      <w:rPr>
        <w:rFonts w:ascii="Times New Roman" w:hAnsi="Times New Roman" w:cs="Times New Roman"/>
        <w:sz w:val="18"/>
        <w:szCs w:val="18"/>
      </w:rPr>
    </w:pPr>
    <w:bookmarkStart w:id="320" w:name="DocumentMarkings1FooterPrimary"/>
    <w:r w:rsidRPr="00910CD2">
      <w:rPr>
        <w:rFonts w:ascii="Times New Roman" w:hAnsi="Times New Roman" w:cs="Times New Roman"/>
        <w:color w:val="000000"/>
        <w:sz w:val="17"/>
        <w:szCs w:val="18"/>
      </w:rPr>
      <w:t> </w:t>
    </w:r>
    <w:bookmarkEnd w:id="32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4D80D" w14:textId="77777777" w:rsidR="00192691" w:rsidRDefault="001926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87BF8" w14:textId="77777777" w:rsidR="00C5017B" w:rsidRDefault="00C5017B">
      <w:r>
        <w:separator/>
      </w:r>
    </w:p>
  </w:footnote>
  <w:footnote w:type="continuationSeparator" w:id="0">
    <w:p w14:paraId="437D9C55" w14:textId="77777777" w:rsidR="00C5017B" w:rsidRDefault="00C5017B">
      <w:r>
        <w:continuationSeparator/>
      </w:r>
    </w:p>
  </w:footnote>
  <w:footnote w:type="continuationNotice" w:id="1">
    <w:p w14:paraId="5F9166D9" w14:textId="77777777" w:rsidR="00C5017B" w:rsidRDefault="00C5017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DBD37" w14:textId="77777777" w:rsidR="00610AF1" w:rsidRDefault="00610AF1">
    <w:pPr>
      <w:pStyle w:val="HeaderFrameEven"/>
      <w:framePr w:wrap="around"/>
    </w:pPr>
  </w:p>
  <w:p w14:paraId="28D0A373" w14:textId="77777777" w:rsidR="00610AF1" w:rsidRDefault="00610AF1">
    <w:pPr>
      <w:pStyle w:val="HeaderEven"/>
    </w:pPr>
    <w:r>
      <w:fldChar w:fldCharType="begin"/>
    </w:r>
    <w:r>
      <w:instrText xml:space="preserve"> PAGE  \* MERGEFORMAT </w:instrText>
    </w:r>
    <w:r>
      <w:fldChar w:fldCharType="separate"/>
    </w:r>
    <w:r>
      <w:rPr>
        <w:noProof/>
      </w:rPr>
      <w:t>93</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7974D" w14:textId="77777777" w:rsidR="009A71BC" w:rsidRPr="00E77355" w:rsidRDefault="009A71BC" w:rsidP="009A71BC">
    <w:pPr>
      <w:pStyle w:val="Header"/>
      <w:pBdr>
        <w:bottom w:val="single" w:sz="12" w:space="1" w:color="auto"/>
      </w:pBdr>
      <w:rPr>
        <w:rFonts w:ascii="Times New Roman" w:hAnsi="Times New Roman"/>
        <w:b w:val="0"/>
      </w:rPr>
    </w:pPr>
    <w:r w:rsidRPr="00E77355">
      <w:rPr>
        <w:rFonts w:ascii="Times New Roman" w:hAnsi="Times New Roman"/>
      </w:rPr>
      <w:t>Construction of Erbaa Wastewater Treatment Plant Capacity Expansion Project</w:t>
    </w:r>
  </w:p>
  <w:p w14:paraId="34E41EBE" w14:textId="77777777" w:rsidR="009A71BC" w:rsidRPr="004405CD" w:rsidRDefault="009A71BC" w:rsidP="009A71BC">
    <w:pPr>
      <w:pStyle w:val="Header"/>
      <w:pBdr>
        <w:bottom w:val="single" w:sz="12" w:space="1" w:color="auto"/>
      </w:pBdr>
      <w:rPr>
        <w:rFonts w:ascii="Times New Roman" w:hAnsi="Times New Roman"/>
        <w:b w:val="0"/>
      </w:rPr>
    </w:pPr>
    <w:r w:rsidRPr="004405CD">
      <w:rPr>
        <w:rFonts w:ascii="Times New Roman" w:hAnsi="Times New Roman"/>
      </w:rPr>
      <w:t xml:space="preserve">Tender Dossier </w:t>
    </w:r>
  </w:p>
  <w:p w14:paraId="2E7C3A96" w14:textId="2A27D429" w:rsidR="009A71BC" w:rsidRPr="007F703A" w:rsidRDefault="009A71BC" w:rsidP="009A71BC">
    <w:pPr>
      <w:pStyle w:val="Header"/>
      <w:pBdr>
        <w:bottom w:val="single" w:sz="12" w:space="1" w:color="auto"/>
      </w:pBdr>
      <w:rPr>
        <w:rFonts w:ascii="Times New Roman" w:hAnsi="Times New Roman"/>
      </w:rPr>
    </w:pPr>
    <w:r w:rsidRPr="00FB12CF">
      <w:rPr>
        <w:rFonts w:ascii="Times New Roman" w:hAnsi="Times New Roman"/>
      </w:rPr>
      <w:t xml:space="preserve">Document No </w:t>
    </w:r>
    <w:r>
      <w:rPr>
        <w:rFonts w:ascii="Times New Roman" w:hAnsi="Times New Roman"/>
      </w:rPr>
      <w:t>11: Training, Operation Supervision and Maintenance</w:t>
    </w:r>
    <w:r w:rsidRPr="004405CD">
      <w:rPr>
        <w:rFonts w:ascii="Times New Roman" w:hAnsi="Times New Roman"/>
      </w:rPr>
      <w:tab/>
    </w:r>
    <w:r w:rsidRPr="004405CD">
      <w:rPr>
        <w:rFonts w:ascii="Times New Roman" w:hAnsi="Times New Roman"/>
      </w:rPr>
      <w:tab/>
    </w:r>
    <w:r w:rsidRPr="004405CD">
      <w:rPr>
        <w:rFonts w:ascii="Times New Roman" w:hAnsi="Times New Roman"/>
        <w:b w:val="0"/>
      </w:rPr>
      <w:fldChar w:fldCharType="begin"/>
    </w:r>
    <w:r w:rsidRPr="004405CD">
      <w:rPr>
        <w:rFonts w:ascii="Times New Roman" w:hAnsi="Times New Roman"/>
      </w:rPr>
      <w:instrText xml:space="preserve"> PAGE </w:instrText>
    </w:r>
    <w:r w:rsidRPr="004405CD">
      <w:rPr>
        <w:rFonts w:ascii="Times New Roman" w:hAnsi="Times New Roman"/>
        <w:b w:val="0"/>
      </w:rPr>
      <w:fldChar w:fldCharType="separate"/>
    </w:r>
    <w:r>
      <w:rPr>
        <w:rFonts w:ascii="Times New Roman" w:hAnsi="Times New Roman"/>
        <w:b w:val="0"/>
      </w:rPr>
      <w:t>1</w:t>
    </w:r>
    <w:r w:rsidRPr="004405CD">
      <w:rPr>
        <w:rFonts w:ascii="Times New Roman" w:hAnsi="Times New Roman"/>
        <w:b w:val="0"/>
      </w:rPr>
      <w:fldChar w:fldCharType="end"/>
    </w:r>
    <w:r w:rsidRPr="004405CD">
      <w:rPr>
        <w:rFonts w:ascii="Times New Roman" w:hAnsi="Times New Roman"/>
      </w:rPr>
      <w:t xml:space="preserve"> of </w:t>
    </w:r>
    <w:r w:rsidRPr="004405CD">
      <w:rPr>
        <w:rFonts w:ascii="Times New Roman" w:hAnsi="Times New Roman"/>
        <w:b w:val="0"/>
      </w:rPr>
      <w:fldChar w:fldCharType="begin"/>
    </w:r>
    <w:r w:rsidRPr="004405CD">
      <w:rPr>
        <w:rFonts w:ascii="Times New Roman" w:hAnsi="Times New Roman"/>
      </w:rPr>
      <w:instrText xml:space="preserve"> NUMPAGES </w:instrText>
    </w:r>
    <w:r w:rsidRPr="004405CD">
      <w:rPr>
        <w:rFonts w:ascii="Times New Roman" w:hAnsi="Times New Roman"/>
        <w:b w:val="0"/>
      </w:rPr>
      <w:fldChar w:fldCharType="separate"/>
    </w:r>
    <w:r>
      <w:rPr>
        <w:rFonts w:ascii="Times New Roman" w:hAnsi="Times New Roman"/>
        <w:b w:val="0"/>
      </w:rPr>
      <w:t>24</w:t>
    </w:r>
    <w:r w:rsidRPr="004405CD">
      <w:rPr>
        <w:rFonts w:ascii="Times New Roman" w:hAnsi="Times New Roman"/>
        <w:b w:val="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6EA59" w14:textId="77777777" w:rsidR="00192691" w:rsidRDefault="001926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6B478"/>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05EC6F7C"/>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1A5526F"/>
    <w:multiLevelType w:val="hybridMultilevel"/>
    <w:tmpl w:val="60868B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594B78"/>
    <w:multiLevelType w:val="multilevel"/>
    <w:tmpl w:val="E7507BF0"/>
    <w:lvl w:ilvl="0">
      <w:start w:val="1"/>
      <w:numFmt w:val="bullet"/>
      <w:lvlText w:val=""/>
      <w:lvlJc w:val="left"/>
      <w:pPr>
        <w:tabs>
          <w:tab w:val="num" w:pos="851"/>
        </w:tabs>
        <w:ind w:left="851" w:hanging="851"/>
      </w:pPr>
      <w:rPr>
        <w:rFonts w:ascii="Symbol" w:hAnsi="Symbol"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none"/>
      <w:suff w:val="nothing"/>
      <w:lvlText w:val=""/>
      <w:lvlJc w:val="left"/>
      <w:pPr>
        <w:ind w:left="0" w:firstLine="0"/>
      </w:pPr>
      <w:rPr>
        <w:rFonts w:hint="default"/>
      </w:rPr>
    </w:lvl>
    <w:lvl w:ilvl="4">
      <w:start w:val="1"/>
      <w:numFmt w:val="decimal"/>
      <w:lvlText w:val="(%5)"/>
      <w:lvlJc w:val="left"/>
      <w:pPr>
        <w:tabs>
          <w:tab w:val="num" w:pos="0"/>
        </w:tabs>
        <w:ind w:left="2410" w:hanging="708"/>
      </w:pPr>
      <w:rPr>
        <w:rFonts w:hint="default"/>
      </w:rPr>
    </w:lvl>
    <w:lvl w:ilvl="5">
      <w:start w:val="1"/>
      <w:numFmt w:val="lowerLetter"/>
      <w:lvlText w:val="(%6)"/>
      <w:lvlJc w:val="left"/>
      <w:pPr>
        <w:tabs>
          <w:tab w:val="num" w:pos="0"/>
        </w:tabs>
        <w:ind w:left="3118" w:hanging="708"/>
      </w:pPr>
      <w:rPr>
        <w:rFonts w:hint="default"/>
      </w:rPr>
    </w:lvl>
    <w:lvl w:ilvl="6">
      <w:start w:val="1"/>
      <w:numFmt w:val="lowerRoman"/>
      <w:lvlText w:val="(%7)"/>
      <w:lvlJc w:val="left"/>
      <w:pPr>
        <w:tabs>
          <w:tab w:val="num" w:pos="0"/>
        </w:tabs>
        <w:ind w:left="3826" w:hanging="708"/>
      </w:pPr>
      <w:rPr>
        <w:rFonts w:hint="default"/>
      </w:rPr>
    </w:lvl>
    <w:lvl w:ilvl="7">
      <w:start w:val="1"/>
      <w:numFmt w:val="lowerLetter"/>
      <w:lvlText w:val="(%8)"/>
      <w:lvlJc w:val="left"/>
      <w:pPr>
        <w:tabs>
          <w:tab w:val="num" w:pos="0"/>
        </w:tabs>
        <w:ind w:left="4534" w:hanging="708"/>
      </w:pPr>
      <w:rPr>
        <w:rFonts w:hint="default"/>
      </w:rPr>
    </w:lvl>
    <w:lvl w:ilvl="8">
      <w:start w:val="1"/>
      <w:numFmt w:val="lowerRoman"/>
      <w:lvlText w:val="(%9)"/>
      <w:lvlJc w:val="left"/>
      <w:pPr>
        <w:tabs>
          <w:tab w:val="num" w:pos="0"/>
        </w:tabs>
        <w:ind w:left="5242" w:hanging="708"/>
      </w:pPr>
      <w:rPr>
        <w:rFonts w:hint="default"/>
      </w:rPr>
    </w:lvl>
  </w:abstractNum>
  <w:abstractNum w:abstractNumId="4" w15:restartNumberingAfterBreak="0">
    <w:nsid w:val="08F54794"/>
    <w:multiLevelType w:val="hybridMultilevel"/>
    <w:tmpl w:val="B1741E50"/>
    <w:lvl w:ilvl="0" w:tplc="041F0001">
      <w:start w:val="1"/>
      <w:numFmt w:val="bullet"/>
      <w:lvlText w:val=""/>
      <w:lvlJc w:val="left"/>
      <w:pPr>
        <w:ind w:left="720" w:hanging="360"/>
      </w:pPr>
      <w:rPr>
        <w:rFonts w:ascii="Symbol" w:hAnsi="Symbol" w:hint="default"/>
      </w:rPr>
    </w:lvl>
    <w:lvl w:ilvl="1" w:tplc="4EFEF0D0">
      <w:numFmt w:val="bullet"/>
      <w:lvlText w:val="-"/>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96E62BE"/>
    <w:multiLevelType w:val="hybridMultilevel"/>
    <w:tmpl w:val="B4F6DF0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C8A3B2A"/>
    <w:multiLevelType w:val="hybridMultilevel"/>
    <w:tmpl w:val="E87C934A"/>
    <w:lvl w:ilvl="0" w:tplc="EB2A5B22">
      <w:start w:val="1"/>
      <w:numFmt w:val="bullet"/>
      <w:lvlText w:val=""/>
      <w:lvlJc w:val="left"/>
      <w:pPr>
        <w:ind w:left="720" w:hanging="360"/>
      </w:pPr>
      <w:rPr>
        <w:rFonts w:ascii="Symbol" w:hAnsi="Symbol" w:hint="default"/>
        <w:color w:val="auto"/>
        <w:sz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D942214"/>
    <w:multiLevelType w:val="hybridMultilevel"/>
    <w:tmpl w:val="42D2FBE6"/>
    <w:lvl w:ilvl="0" w:tplc="63426CA2">
      <w:start w:val="1"/>
      <w:numFmt w:val="decimal"/>
      <w:lvlText w:val="%1."/>
      <w:lvlJc w:val="left"/>
      <w:pPr>
        <w:tabs>
          <w:tab w:val="num" w:pos="720"/>
        </w:tabs>
        <w:ind w:left="720" w:hanging="360"/>
      </w:pPr>
      <w:rPr>
        <w:rFonts w:cs="Times New Roman" w:hint="default"/>
      </w:rPr>
    </w:lvl>
    <w:lvl w:ilvl="1" w:tplc="3890547C">
      <w:start w:val="1"/>
      <w:numFmt w:val="bullet"/>
      <w:pStyle w:val="bullet"/>
      <w:lvlText w:val=""/>
      <w:lvlJc w:val="left"/>
      <w:pPr>
        <w:tabs>
          <w:tab w:val="num" w:pos="1440"/>
        </w:tabs>
        <w:ind w:left="1364" w:hanging="284"/>
      </w:pPr>
      <w:rPr>
        <w:rFonts w:ascii="Symbol" w:hAnsi="Symbol" w:hint="default"/>
      </w:rPr>
    </w:lvl>
    <w:lvl w:ilvl="2" w:tplc="63426CA2">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DD56426"/>
    <w:multiLevelType w:val="hybridMultilevel"/>
    <w:tmpl w:val="80C0BC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E143864"/>
    <w:multiLevelType w:val="hybridMultilevel"/>
    <w:tmpl w:val="B4FCD5B6"/>
    <w:lvl w:ilvl="0" w:tplc="EB2A5B22">
      <w:start w:val="1"/>
      <w:numFmt w:val="bullet"/>
      <w:lvlText w:val=""/>
      <w:lvlJc w:val="left"/>
      <w:pPr>
        <w:ind w:left="720" w:hanging="360"/>
      </w:pPr>
      <w:rPr>
        <w:rFonts w:ascii="Symbol" w:hAnsi="Symbol" w:hint="default"/>
        <w:color w:val="auto"/>
        <w:sz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0F1F3E63"/>
    <w:multiLevelType w:val="hybridMultilevel"/>
    <w:tmpl w:val="48961C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0C50391"/>
    <w:multiLevelType w:val="multilevel"/>
    <w:tmpl w:val="4BF4614C"/>
    <w:numStyleLink w:val="CowiBulletList"/>
  </w:abstractNum>
  <w:abstractNum w:abstractNumId="12" w15:restartNumberingAfterBreak="0">
    <w:nsid w:val="11C60CA1"/>
    <w:multiLevelType w:val="hybridMultilevel"/>
    <w:tmpl w:val="374826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2D77085"/>
    <w:multiLevelType w:val="hybridMultilevel"/>
    <w:tmpl w:val="F104C70C"/>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4ED714F"/>
    <w:multiLevelType w:val="hybridMultilevel"/>
    <w:tmpl w:val="6C880400"/>
    <w:lvl w:ilvl="0" w:tplc="FFFFFFFF">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1587134F"/>
    <w:multiLevelType w:val="hybridMultilevel"/>
    <w:tmpl w:val="F3466578"/>
    <w:lvl w:ilvl="0" w:tplc="041F0003">
      <w:start w:val="1"/>
      <w:numFmt w:val="bullet"/>
      <w:lvlText w:val="o"/>
      <w:lvlJc w:val="left"/>
      <w:pPr>
        <w:ind w:left="720" w:hanging="360"/>
      </w:pPr>
      <w:rPr>
        <w:rFonts w:ascii="Courier New" w:hAnsi="Courier New" w:cs="Courier New"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78A35BB"/>
    <w:multiLevelType w:val="hybridMultilevel"/>
    <w:tmpl w:val="E8A6DA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85065B7"/>
    <w:multiLevelType w:val="multilevel"/>
    <w:tmpl w:val="E7507BF0"/>
    <w:lvl w:ilvl="0">
      <w:start w:val="1"/>
      <w:numFmt w:val="bullet"/>
      <w:lvlText w:val=""/>
      <w:lvlJc w:val="left"/>
      <w:pPr>
        <w:tabs>
          <w:tab w:val="num" w:pos="851"/>
        </w:tabs>
        <w:ind w:left="851" w:hanging="851"/>
      </w:pPr>
      <w:rPr>
        <w:rFonts w:ascii="Symbol" w:hAnsi="Symbol"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none"/>
      <w:suff w:val="nothing"/>
      <w:lvlText w:val=""/>
      <w:lvlJc w:val="left"/>
      <w:pPr>
        <w:ind w:left="0" w:firstLine="0"/>
      </w:pPr>
      <w:rPr>
        <w:rFonts w:hint="default"/>
      </w:rPr>
    </w:lvl>
    <w:lvl w:ilvl="4">
      <w:start w:val="1"/>
      <w:numFmt w:val="decimal"/>
      <w:lvlText w:val="(%5)"/>
      <w:lvlJc w:val="left"/>
      <w:pPr>
        <w:tabs>
          <w:tab w:val="num" w:pos="0"/>
        </w:tabs>
        <w:ind w:left="2410" w:hanging="708"/>
      </w:pPr>
      <w:rPr>
        <w:rFonts w:hint="default"/>
      </w:rPr>
    </w:lvl>
    <w:lvl w:ilvl="5">
      <w:start w:val="1"/>
      <w:numFmt w:val="lowerLetter"/>
      <w:lvlText w:val="(%6)"/>
      <w:lvlJc w:val="left"/>
      <w:pPr>
        <w:tabs>
          <w:tab w:val="num" w:pos="0"/>
        </w:tabs>
        <w:ind w:left="3118" w:hanging="708"/>
      </w:pPr>
      <w:rPr>
        <w:rFonts w:hint="default"/>
      </w:rPr>
    </w:lvl>
    <w:lvl w:ilvl="6">
      <w:start w:val="1"/>
      <w:numFmt w:val="lowerRoman"/>
      <w:lvlText w:val="(%7)"/>
      <w:lvlJc w:val="left"/>
      <w:pPr>
        <w:tabs>
          <w:tab w:val="num" w:pos="0"/>
        </w:tabs>
        <w:ind w:left="3826" w:hanging="708"/>
      </w:pPr>
      <w:rPr>
        <w:rFonts w:hint="default"/>
      </w:rPr>
    </w:lvl>
    <w:lvl w:ilvl="7">
      <w:start w:val="1"/>
      <w:numFmt w:val="lowerLetter"/>
      <w:lvlText w:val="(%8)"/>
      <w:lvlJc w:val="left"/>
      <w:pPr>
        <w:tabs>
          <w:tab w:val="num" w:pos="0"/>
        </w:tabs>
        <w:ind w:left="4534" w:hanging="708"/>
      </w:pPr>
      <w:rPr>
        <w:rFonts w:hint="default"/>
      </w:rPr>
    </w:lvl>
    <w:lvl w:ilvl="8">
      <w:start w:val="1"/>
      <w:numFmt w:val="lowerRoman"/>
      <w:lvlText w:val="(%9)"/>
      <w:lvlJc w:val="left"/>
      <w:pPr>
        <w:tabs>
          <w:tab w:val="num" w:pos="0"/>
        </w:tabs>
        <w:ind w:left="5242" w:hanging="708"/>
      </w:pPr>
      <w:rPr>
        <w:rFonts w:hint="default"/>
      </w:rPr>
    </w:lvl>
  </w:abstractNum>
  <w:abstractNum w:abstractNumId="18" w15:restartNumberingAfterBreak="0">
    <w:nsid w:val="1B0D7A83"/>
    <w:multiLevelType w:val="multilevel"/>
    <w:tmpl w:val="DB725200"/>
    <w:styleLink w:val="CowiNumberList"/>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1.%2"/>
      <w:lvlJc w:val="left"/>
      <w:pPr>
        <w:tabs>
          <w:tab w:val="num" w:pos="851"/>
        </w:tabs>
        <w:ind w:left="851" w:hanging="426"/>
      </w:pPr>
      <w:rPr>
        <w:rFonts w:hint="default"/>
      </w:rPr>
    </w:lvl>
    <w:lvl w:ilvl="2">
      <w:start w:val="1"/>
      <w:numFmt w:val="lowerLetter"/>
      <w:pStyle w:val="ListNumber3"/>
      <w:lvlText w:val="%3)"/>
      <w:lvlJc w:val="left"/>
      <w:pPr>
        <w:tabs>
          <w:tab w:val="num" w:pos="1276"/>
        </w:tabs>
        <w:ind w:left="1276" w:hanging="425"/>
      </w:pPr>
      <w:rPr>
        <w:rFonts w:hint="default"/>
      </w:rPr>
    </w:lvl>
    <w:lvl w:ilvl="3">
      <w:start w:val="1"/>
      <w:numFmt w:val="lowerRoman"/>
      <w:pStyle w:val="ListNumber4"/>
      <w:lvlText w:val="%4)"/>
      <w:lvlJc w:val="left"/>
      <w:pPr>
        <w:tabs>
          <w:tab w:val="num" w:pos="1701"/>
        </w:tabs>
        <w:ind w:left="1701" w:hanging="425"/>
      </w:pPr>
      <w:rPr>
        <w:rFonts w:hint="default"/>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9" w15:restartNumberingAfterBreak="0">
    <w:nsid w:val="20A17FB2"/>
    <w:multiLevelType w:val="hybridMultilevel"/>
    <w:tmpl w:val="5C9C50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23A059A4"/>
    <w:multiLevelType w:val="hybridMultilevel"/>
    <w:tmpl w:val="63448704"/>
    <w:lvl w:ilvl="0" w:tplc="EB2A5B22">
      <w:start w:val="1"/>
      <w:numFmt w:val="bullet"/>
      <w:lvlText w:val=""/>
      <w:lvlJc w:val="left"/>
      <w:pPr>
        <w:ind w:left="720" w:hanging="360"/>
      </w:pPr>
      <w:rPr>
        <w:rFonts w:ascii="Symbol" w:hAnsi="Symbol" w:hint="default"/>
        <w:color w:val="auto"/>
        <w:sz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2547433D"/>
    <w:multiLevelType w:val="hybridMultilevel"/>
    <w:tmpl w:val="5D8C55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25EF6931"/>
    <w:multiLevelType w:val="hybridMultilevel"/>
    <w:tmpl w:val="0BE469A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26D029A6"/>
    <w:multiLevelType w:val="multilevel"/>
    <w:tmpl w:val="4BF4614C"/>
    <w:styleLink w:val="CowiBulletList"/>
    <w:lvl w:ilvl="0">
      <w:start w:val="6"/>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none"/>
      <w:suff w:val="nothing"/>
      <w:lvlText w:val=""/>
      <w:lvlJc w:val="left"/>
      <w:pPr>
        <w:ind w:left="0" w:firstLine="0"/>
      </w:pPr>
      <w:rPr>
        <w:rFonts w:hint="default"/>
      </w:rPr>
    </w:lvl>
    <w:lvl w:ilvl="4">
      <w:start w:val="1"/>
      <w:numFmt w:val="decimal"/>
      <w:lvlText w:val="(%5)"/>
      <w:lvlJc w:val="left"/>
      <w:pPr>
        <w:tabs>
          <w:tab w:val="num" w:pos="0"/>
        </w:tabs>
        <w:ind w:left="2410" w:hanging="708"/>
      </w:pPr>
      <w:rPr>
        <w:rFonts w:hint="default"/>
      </w:rPr>
    </w:lvl>
    <w:lvl w:ilvl="5">
      <w:start w:val="1"/>
      <w:numFmt w:val="lowerLetter"/>
      <w:lvlText w:val="(%6)"/>
      <w:lvlJc w:val="left"/>
      <w:pPr>
        <w:tabs>
          <w:tab w:val="num" w:pos="0"/>
        </w:tabs>
        <w:ind w:left="3118" w:hanging="708"/>
      </w:pPr>
      <w:rPr>
        <w:rFonts w:hint="default"/>
      </w:rPr>
    </w:lvl>
    <w:lvl w:ilvl="6">
      <w:start w:val="1"/>
      <w:numFmt w:val="lowerRoman"/>
      <w:lvlText w:val="(%7)"/>
      <w:lvlJc w:val="left"/>
      <w:pPr>
        <w:tabs>
          <w:tab w:val="num" w:pos="0"/>
        </w:tabs>
        <w:ind w:left="3826" w:hanging="708"/>
      </w:pPr>
      <w:rPr>
        <w:rFonts w:hint="default"/>
      </w:rPr>
    </w:lvl>
    <w:lvl w:ilvl="7">
      <w:start w:val="1"/>
      <w:numFmt w:val="lowerLetter"/>
      <w:lvlText w:val="(%8)"/>
      <w:lvlJc w:val="left"/>
      <w:pPr>
        <w:tabs>
          <w:tab w:val="num" w:pos="0"/>
        </w:tabs>
        <w:ind w:left="4534" w:hanging="708"/>
      </w:pPr>
      <w:rPr>
        <w:rFonts w:hint="default"/>
      </w:rPr>
    </w:lvl>
    <w:lvl w:ilvl="8">
      <w:start w:val="1"/>
      <w:numFmt w:val="lowerRoman"/>
      <w:lvlText w:val="(%9)"/>
      <w:lvlJc w:val="left"/>
      <w:pPr>
        <w:tabs>
          <w:tab w:val="num" w:pos="0"/>
        </w:tabs>
        <w:ind w:left="5242" w:hanging="708"/>
      </w:pPr>
      <w:rPr>
        <w:rFonts w:hint="default"/>
      </w:rPr>
    </w:lvl>
  </w:abstractNum>
  <w:abstractNum w:abstractNumId="24" w15:restartNumberingAfterBreak="0">
    <w:nsid w:val="2A0A6D49"/>
    <w:multiLevelType w:val="hybridMultilevel"/>
    <w:tmpl w:val="CDF83102"/>
    <w:lvl w:ilvl="0" w:tplc="041F0003">
      <w:start w:val="1"/>
      <w:numFmt w:val="bullet"/>
      <w:lvlText w:val="o"/>
      <w:lvlJc w:val="left"/>
      <w:pPr>
        <w:ind w:left="720" w:hanging="360"/>
      </w:pPr>
      <w:rPr>
        <w:rFonts w:ascii="Courier New" w:hAnsi="Courier New" w:cs="Courier New" w:hint="default"/>
      </w:rPr>
    </w:lvl>
    <w:lvl w:ilvl="1" w:tplc="4EFEF0D0">
      <w:numFmt w:val="bullet"/>
      <w:lvlText w:val="-"/>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2A106EC5"/>
    <w:multiLevelType w:val="hybridMultilevel"/>
    <w:tmpl w:val="AC1416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2A8C7A55"/>
    <w:multiLevelType w:val="hybridMultilevel"/>
    <w:tmpl w:val="6D2A8172"/>
    <w:lvl w:ilvl="0" w:tplc="A3D4635E">
      <w:start w:val="1"/>
      <w:numFmt w:val="bullet"/>
      <w:lvlText w:val="□"/>
      <w:lvlJc w:val="left"/>
      <w:pPr>
        <w:tabs>
          <w:tab w:val="num" w:pos="720"/>
        </w:tabs>
        <w:ind w:left="720" w:hanging="360"/>
      </w:pPr>
      <w:rPr>
        <w:rFonts w:ascii="Courier New" w:hAnsi="Courier New" w:hint="default"/>
        <w:color w:val="auto"/>
        <w:sz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2B564D7A"/>
    <w:multiLevelType w:val="hybridMultilevel"/>
    <w:tmpl w:val="FCDADA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2E134F9A"/>
    <w:multiLevelType w:val="multilevel"/>
    <w:tmpl w:val="0406001F"/>
    <w:numStyleLink w:val="111111"/>
  </w:abstractNum>
  <w:abstractNum w:abstractNumId="29" w15:restartNumberingAfterBreak="0">
    <w:nsid w:val="30DD50CA"/>
    <w:multiLevelType w:val="hybridMultilevel"/>
    <w:tmpl w:val="8DDEE24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31084684"/>
    <w:multiLevelType w:val="hybridMultilevel"/>
    <w:tmpl w:val="DA4880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34B0757A"/>
    <w:multiLevelType w:val="multilevel"/>
    <w:tmpl w:val="4BF4614C"/>
    <w:numStyleLink w:val="CowiBulletList"/>
  </w:abstractNum>
  <w:abstractNum w:abstractNumId="32" w15:restartNumberingAfterBreak="0">
    <w:nsid w:val="34D62754"/>
    <w:multiLevelType w:val="hybridMultilevel"/>
    <w:tmpl w:val="160ADA8A"/>
    <w:lvl w:ilvl="0" w:tplc="EB2A5B22">
      <w:start w:val="1"/>
      <w:numFmt w:val="bullet"/>
      <w:lvlText w:val=""/>
      <w:lvlJc w:val="left"/>
      <w:pPr>
        <w:ind w:left="720" w:hanging="360"/>
      </w:pPr>
      <w:rPr>
        <w:rFonts w:ascii="Symbol" w:hAnsi="Symbol" w:hint="default"/>
        <w:color w:val="auto"/>
        <w:sz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40D4588D"/>
    <w:multiLevelType w:val="hybridMultilevel"/>
    <w:tmpl w:val="E0C443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42836739"/>
    <w:multiLevelType w:val="hybridMultilevel"/>
    <w:tmpl w:val="7A2C6642"/>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49B72C0F"/>
    <w:multiLevelType w:val="hybridMultilevel"/>
    <w:tmpl w:val="DDBAC8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4A0D14C5"/>
    <w:multiLevelType w:val="multilevel"/>
    <w:tmpl w:val="F5FA0A56"/>
    <w:lvl w:ilvl="0">
      <w:start w:val="1"/>
      <w:numFmt w:val="bullet"/>
      <w:lvlText w:val=""/>
      <w:lvlJc w:val="left"/>
      <w:pPr>
        <w:tabs>
          <w:tab w:val="num" w:pos="851"/>
        </w:tabs>
        <w:ind w:left="851" w:hanging="851"/>
      </w:pPr>
      <w:rPr>
        <w:rFonts w:ascii="Symbol" w:hAnsi="Symbol"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none"/>
      <w:suff w:val="nothing"/>
      <w:lvlText w:val=""/>
      <w:lvlJc w:val="left"/>
      <w:pPr>
        <w:ind w:left="0" w:firstLine="0"/>
      </w:pPr>
      <w:rPr>
        <w:rFonts w:hint="default"/>
      </w:rPr>
    </w:lvl>
    <w:lvl w:ilvl="4">
      <w:start w:val="1"/>
      <w:numFmt w:val="decimal"/>
      <w:lvlText w:val="(%5)"/>
      <w:lvlJc w:val="left"/>
      <w:pPr>
        <w:tabs>
          <w:tab w:val="num" w:pos="0"/>
        </w:tabs>
        <w:ind w:left="2410" w:hanging="708"/>
      </w:pPr>
      <w:rPr>
        <w:rFonts w:hint="default"/>
      </w:rPr>
    </w:lvl>
    <w:lvl w:ilvl="5">
      <w:start w:val="1"/>
      <w:numFmt w:val="lowerLetter"/>
      <w:lvlText w:val="(%6)"/>
      <w:lvlJc w:val="left"/>
      <w:pPr>
        <w:tabs>
          <w:tab w:val="num" w:pos="0"/>
        </w:tabs>
        <w:ind w:left="3118" w:hanging="708"/>
      </w:pPr>
      <w:rPr>
        <w:rFonts w:hint="default"/>
      </w:rPr>
    </w:lvl>
    <w:lvl w:ilvl="6">
      <w:start w:val="1"/>
      <w:numFmt w:val="lowerRoman"/>
      <w:lvlText w:val="(%7)"/>
      <w:lvlJc w:val="left"/>
      <w:pPr>
        <w:tabs>
          <w:tab w:val="num" w:pos="0"/>
        </w:tabs>
        <w:ind w:left="3826" w:hanging="708"/>
      </w:pPr>
      <w:rPr>
        <w:rFonts w:hint="default"/>
      </w:rPr>
    </w:lvl>
    <w:lvl w:ilvl="7">
      <w:start w:val="1"/>
      <w:numFmt w:val="lowerLetter"/>
      <w:lvlText w:val="(%8)"/>
      <w:lvlJc w:val="left"/>
      <w:pPr>
        <w:tabs>
          <w:tab w:val="num" w:pos="0"/>
        </w:tabs>
        <w:ind w:left="4534" w:hanging="708"/>
      </w:pPr>
      <w:rPr>
        <w:rFonts w:hint="default"/>
      </w:rPr>
    </w:lvl>
    <w:lvl w:ilvl="8">
      <w:start w:val="1"/>
      <w:numFmt w:val="lowerRoman"/>
      <w:lvlText w:val="(%9)"/>
      <w:lvlJc w:val="left"/>
      <w:pPr>
        <w:tabs>
          <w:tab w:val="num" w:pos="0"/>
        </w:tabs>
        <w:ind w:left="5242" w:hanging="708"/>
      </w:pPr>
      <w:rPr>
        <w:rFonts w:hint="default"/>
      </w:rPr>
    </w:lvl>
  </w:abstractNum>
  <w:abstractNum w:abstractNumId="37" w15:restartNumberingAfterBreak="0">
    <w:nsid w:val="4C936E3B"/>
    <w:multiLevelType w:val="hybridMultilevel"/>
    <w:tmpl w:val="50C2B5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4DDC446A"/>
    <w:multiLevelType w:val="hybridMultilevel"/>
    <w:tmpl w:val="A7284D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5041247A"/>
    <w:multiLevelType w:val="hybridMultilevel"/>
    <w:tmpl w:val="057822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51683F2B"/>
    <w:multiLevelType w:val="hybridMultilevel"/>
    <w:tmpl w:val="46CEB4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5174060D"/>
    <w:multiLevelType w:val="hybridMultilevel"/>
    <w:tmpl w:val="B23890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52C87BF5"/>
    <w:multiLevelType w:val="hybridMultilevel"/>
    <w:tmpl w:val="06C656DC"/>
    <w:numStyleLink w:val="CowiBulletList1"/>
  </w:abstractNum>
  <w:abstractNum w:abstractNumId="43" w15:restartNumberingAfterBreak="0">
    <w:nsid w:val="58DA63FC"/>
    <w:multiLevelType w:val="multilevel"/>
    <w:tmpl w:val="0406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4" w15:restartNumberingAfterBreak="0">
    <w:nsid w:val="596B32C4"/>
    <w:multiLevelType w:val="hybridMultilevel"/>
    <w:tmpl w:val="06C656DC"/>
    <w:styleLink w:val="CowiBulletList1"/>
    <w:lvl w:ilvl="0" w:tplc="FFFFFFFF">
      <w:start w:val="1"/>
      <w:numFmt w:val="bullet"/>
      <w:lvlText w:val=""/>
      <w:lvlJc w:val="left"/>
      <w:pPr>
        <w:tabs>
          <w:tab w:val="num" w:pos="360"/>
        </w:tabs>
        <w:ind w:left="360" w:hanging="360"/>
      </w:pPr>
      <w:rPr>
        <w:rFonts w:ascii="Symbol" w:hAnsi="Symbol" w:hint="default"/>
        <w:sz w:val="22"/>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9E312AD"/>
    <w:multiLevelType w:val="hybridMultilevel"/>
    <w:tmpl w:val="361AF6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5D3D41E0"/>
    <w:multiLevelType w:val="multilevel"/>
    <w:tmpl w:val="9E64E3BA"/>
    <w:lvl w:ilvl="0">
      <w:start w:val="1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7" w15:restartNumberingAfterBreak="0">
    <w:nsid w:val="5DAE1A88"/>
    <w:multiLevelType w:val="hybridMultilevel"/>
    <w:tmpl w:val="232826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5DC107D4"/>
    <w:multiLevelType w:val="multilevel"/>
    <w:tmpl w:val="4BF4614C"/>
    <w:numStyleLink w:val="CowiBulletList"/>
  </w:abstractNum>
  <w:abstractNum w:abstractNumId="49" w15:restartNumberingAfterBreak="0">
    <w:nsid w:val="60084BEE"/>
    <w:multiLevelType w:val="hybridMultilevel"/>
    <w:tmpl w:val="5F0E0A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65467215"/>
    <w:multiLevelType w:val="multilevel"/>
    <w:tmpl w:val="0406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15:restartNumberingAfterBreak="0">
    <w:nsid w:val="65C50C41"/>
    <w:multiLevelType w:val="singleLevel"/>
    <w:tmpl w:val="ED461CBA"/>
    <w:lvl w:ilvl="0">
      <w:start w:val="1"/>
      <w:numFmt w:val="bullet"/>
      <w:pStyle w:val="ListBullet"/>
      <w:lvlText w:val=""/>
      <w:lvlJc w:val="left"/>
      <w:pPr>
        <w:tabs>
          <w:tab w:val="num" w:pos="360"/>
        </w:tabs>
        <w:ind w:left="360" w:hanging="360"/>
      </w:pPr>
      <w:rPr>
        <w:rFonts w:ascii="Symbol" w:hAnsi="Symbol" w:hint="default"/>
        <w:sz w:val="18"/>
      </w:rPr>
    </w:lvl>
  </w:abstractNum>
  <w:abstractNum w:abstractNumId="52" w15:restartNumberingAfterBreak="0">
    <w:nsid w:val="683D3777"/>
    <w:multiLevelType w:val="hybridMultilevel"/>
    <w:tmpl w:val="33EC61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688B69AF"/>
    <w:multiLevelType w:val="hybridMultilevel"/>
    <w:tmpl w:val="53D6AB76"/>
    <w:lvl w:ilvl="0" w:tplc="EB2A5B22">
      <w:start w:val="1"/>
      <w:numFmt w:val="bullet"/>
      <w:lvlText w:val=""/>
      <w:lvlJc w:val="left"/>
      <w:pPr>
        <w:tabs>
          <w:tab w:val="num" w:pos="720"/>
        </w:tabs>
        <w:ind w:left="720" w:hanging="360"/>
      </w:pPr>
      <w:rPr>
        <w:rFonts w:ascii="Symbol" w:hAnsi="Symbol" w:hint="default"/>
        <w:color w:val="auto"/>
        <w:sz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6C442CCF"/>
    <w:multiLevelType w:val="hybridMultilevel"/>
    <w:tmpl w:val="7B68DF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6C607FA0"/>
    <w:multiLevelType w:val="multilevel"/>
    <w:tmpl w:val="E146B4B0"/>
    <w:lvl w:ilvl="0">
      <w:start w:val="1"/>
      <w:numFmt w:val="bullet"/>
      <w:lvlText w:val=""/>
      <w:lvlJc w:val="left"/>
      <w:pPr>
        <w:tabs>
          <w:tab w:val="num" w:pos="851"/>
        </w:tabs>
        <w:ind w:left="851" w:hanging="851"/>
      </w:pPr>
      <w:rPr>
        <w:rFonts w:ascii="Symbol" w:hAnsi="Symbol"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none"/>
      <w:suff w:val="nothing"/>
      <w:lvlText w:val=""/>
      <w:lvlJc w:val="left"/>
      <w:pPr>
        <w:ind w:left="0" w:firstLine="0"/>
      </w:pPr>
      <w:rPr>
        <w:rFonts w:hint="default"/>
      </w:rPr>
    </w:lvl>
    <w:lvl w:ilvl="4">
      <w:start w:val="1"/>
      <w:numFmt w:val="decimal"/>
      <w:lvlText w:val="(%5)"/>
      <w:lvlJc w:val="left"/>
      <w:pPr>
        <w:tabs>
          <w:tab w:val="num" w:pos="0"/>
        </w:tabs>
        <w:ind w:left="2410" w:hanging="708"/>
      </w:pPr>
      <w:rPr>
        <w:rFonts w:hint="default"/>
      </w:rPr>
    </w:lvl>
    <w:lvl w:ilvl="5">
      <w:start w:val="1"/>
      <w:numFmt w:val="lowerLetter"/>
      <w:lvlText w:val="(%6)"/>
      <w:lvlJc w:val="left"/>
      <w:pPr>
        <w:tabs>
          <w:tab w:val="num" w:pos="0"/>
        </w:tabs>
        <w:ind w:left="3118" w:hanging="708"/>
      </w:pPr>
      <w:rPr>
        <w:rFonts w:hint="default"/>
      </w:rPr>
    </w:lvl>
    <w:lvl w:ilvl="6">
      <w:start w:val="1"/>
      <w:numFmt w:val="lowerRoman"/>
      <w:lvlText w:val="(%7)"/>
      <w:lvlJc w:val="left"/>
      <w:pPr>
        <w:tabs>
          <w:tab w:val="num" w:pos="0"/>
        </w:tabs>
        <w:ind w:left="3826" w:hanging="708"/>
      </w:pPr>
      <w:rPr>
        <w:rFonts w:hint="default"/>
      </w:rPr>
    </w:lvl>
    <w:lvl w:ilvl="7">
      <w:start w:val="1"/>
      <w:numFmt w:val="lowerLetter"/>
      <w:lvlText w:val="(%8)"/>
      <w:lvlJc w:val="left"/>
      <w:pPr>
        <w:tabs>
          <w:tab w:val="num" w:pos="0"/>
        </w:tabs>
        <w:ind w:left="4534" w:hanging="708"/>
      </w:pPr>
      <w:rPr>
        <w:rFonts w:hint="default"/>
      </w:rPr>
    </w:lvl>
    <w:lvl w:ilvl="8">
      <w:start w:val="1"/>
      <w:numFmt w:val="lowerRoman"/>
      <w:lvlText w:val="(%9)"/>
      <w:lvlJc w:val="left"/>
      <w:pPr>
        <w:tabs>
          <w:tab w:val="num" w:pos="0"/>
        </w:tabs>
        <w:ind w:left="5242" w:hanging="708"/>
      </w:pPr>
      <w:rPr>
        <w:rFonts w:hint="default"/>
      </w:rPr>
    </w:lvl>
  </w:abstractNum>
  <w:abstractNum w:abstractNumId="56" w15:restartNumberingAfterBreak="0">
    <w:nsid w:val="70C21A80"/>
    <w:multiLevelType w:val="multilevel"/>
    <w:tmpl w:val="0406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15:restartNumberingAfterBreak="0">
    <w:nsid w:val="70CA4CD5"/>
    <w:multiLevelType w:val="hybridMultilevel"/>
    <w:tmpl w:val="94B68B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70D2071B"/>
    <w:multiLevelType w:val="hybridMultilevel"/>
    <w:tmpl w:val="9300FBAA"/>
    <w:lvl w:ilvl="0" w:tplc="EB2A5B22">
      <w:start w:val="1"/>
      <w:numFmt w:val="bullet"/>
      <w:lvlText w:val=""/>
      <w:lvlJc w:val="left"/>
      <w:pPr>
        <w:ind w:left="720" w:hanging="360"/>
      </w:pPr>
      <w:rPr>
        <w:rFonts w:ascii="Symbol" w:hAnsi="Symbol" w:hint="default"/>
        <w:color w:val="auto"/>
        <w:sz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756157DA"/>
    <w:multiLevelType w:val="multilevel"/>
    <w:tmpl w:val="4BF4614C"/>
    <w:numStyleLink w:val="CowiBulletList"/>
  </w:abstractNum>
  <w:abstractNum w:abstractNumId="60" w15:restartNumberingAfterBreak="0">
    <w:nsid w:val="75A5090E"/>
    <w:multiLevelType w:val="hybridMultilevel"/>
    <w:tmpl w:val="3428495C"/>
    <w:lvl w:ilvl="0" w:tplc="041F0001">
      <w:start w:val="1"/>
      <w:numFmt w:val="bullet"/>
      <w:lvlText w:val=""/>
      <w:lvlJc w:val="left"/>
      <w:pPr>
        <w:ind w:left="720" w:hanging="360"/>
      </w:pPr>
      <w:rPr>
        <w:rFonts w:ascii="Symbol" w:hAnsi="Symbol" w:hint="default"/>
      </w:rPr>
    </w:lvl>
    <w:lvl w:ilvl="1" w:tplc="4EFEF0D0">
      <w:numFmt w:val="bullet"/>
      <w:lvlText w:val="-"/>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786219DD"/>
    <w:multiLevelType w:val="hybridMultilevel"/>
    <w:tmpl w:val="EB5E2044"/>
    <w:lvl w:ilvl="0" w:tplc="FFFFFFFF">
      <w:numFmt w:val="bullet"/>
      <w:pStyle w:val="Bullet1"/>
      <w:lvlText w:val="-"/>
      <w:lvlJc w:val="left"/>
      <w:pPr>
        <w:tabs>
          <w:tab w:val="num" w:pos="360"/>
        </w:tabs>
        <w:ind w:left="360" w:hanging="360"/>
      </w:pPr>
      <w:rPr>
        <w:rFont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9076556"/>
    <w:multiLevelType w:val="hybridMultilevel"/>
    <w:tmpl w:val="D55493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7B01358C"/>
    <w:multiLevelType w:val="multilevel"/>
    <w:tmpl w:val="D4347E8C"/>
    <w:lvl w:ilvl="0">
      <w:numFmt w:val="bullet"/>
      <w:lvlText w:val="-"/>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none"/>
      <w:suff w:val="nothing"/>
      <w:lvlText w:val=""/>
      <w:lvlJc w:val="left"/>
      <w:pPr>
        <w:ind w:left="0" w:firstLine="0"/>
      </w:pPr>
      <w:rPr>
        <w:rFonts w:hint="default"/>
      </w:rPr>
    </w:lvl>
    <w:lvl w:ilvl="4">
      <w:start w:val="1"/>
      <w:numFmt w:val="decimal"/>
      <w:lvlText w:val="(%5)"/>
      <w:lvlJc w:val="left"/>
      <w:pPr>
        <w:tabs>
          <w:tab w:val="num" w:pos="0"/>
        </w:tabs>
        <w:ind w:left="2410" w:hanging="708"/>
      </w:pPr>
      <w:rPr>
        <w:rFonts w:hint="default"/>
      </w:rPr>
    </w:lvl>
    <w:lvl w:ilvl="5">
      <w:start w:val="1"/>
      <w:numFmt w:val="lowerLetter"/>
      <w:lvlText w:val="(%6)"/>
      <w:lvlJc w:val="left"/>
      <w:pPr>
        <w:tabs>
          <w:tab w:val="num" w:pos="0"/>
        </w:tabs>
        <w:ind w:left="3118" w:hanging="708"/>
      </w:pPr>
      <w:rPr>
        <w:rFonts w:hint="default"/>
      </w:rPr>
    </w:lvl>
    <w:lvl w:ilvl="6">
      <w:start w:val="1"/>
      <w:numFmt w:val="lowerRoman"/>
      <w:lvlText w:val="(%7)"/>
      <w:lvlJc w:val="left"/>
      <w:pPr>
        <w:tabs>
          <w:tab w:val="num" w:pos="0"/>
        </w:tabs>
        <w:ind w:left="3826" w:hanging="708"/>
      </w:pPr>
      <w:rPr>
        <w:rFonts w:hint="default"/>
      </w:rPr>
    </w:lvl>
    <w:lvl w:ilvl="7">
      <w:start w:val="1"/>
      <w:numFmt w:val="lowerLetter"/>
      <w:lvlText w:val="(%8)"/>
      <w:lvlJc w:val="left"/>
      <w:pPr>
        <w:tabs>
          <w:tab w:val="num" w:pos="0"/>
        </w:tabs>
        <w:ind w:left="4534" w:hanging="708"/>
      </w:pPr>
      <w:rPr>
        <w:rFonts w:hint="default"/>
      </w:rPr>
    </w:lvl>
    <w:lvl w:ilvl="8">
      <w:start w:val="1"/>
      <w:numFmt w:val="lowerRoman"/>
      <w:lvlText w:val="(%9)"/>
      <w:lvlJc w:val="left"/>
      <w:pPr>
        <w:tabs>
          <w:tab w:val="num" w:pos="0"/>
        </w:tabs>
        <w:ind w:left="5242" w:hanging="708"/>
      </w:pPr>
      <w:rPr>
        <w:rFonts w:hint="default"/>
      </w:rPr>
    </w:lvl>
  </w:abstractNum>
  <w:abstractNum w:abstractNumId="64" w15:restartNumberingAfterBreak="0">
    <w:nsid w:val="7BDC0AD7"/>
    <w:multiLevelType w:val="hybridMultilevel"/>
    <w:tmpl w:val="2620205A"/>
    <w:lvl w:ilvl="0" w:tplc="FFFFFFFF">
      <w:start w:val="1"/>
      <w:numFmt w:val="bullet"/>
      <w:lvlText w:val="•"/>
      <w:lvlJc w:val="left"/>
      <w:pPr>
        <w:ind w:left="720" w:hanging="360"/>
      </w:pPr>
      <w:rPr>
        <w:rFonts w:ascii="Times New Roman" w:hAnsi="Times New Roman" w:hint="default"/>
        <w:color w:val="auto"/>
        <w:sz w:val="23"/>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668556650">
    <w:abstractNumId w:val="50"/>
  </w:num>
  <w:num w:numId="2" w16cid:durableId="511840789">
    <w:abstractNumId w:val="56"/>
  </w:num>
  <w:num w:numId="3" w16cid:durableId="246615851">
    <w:abstractNumId w:val="43"/>
  </w:num>
  <w:num w:numId="4" w16cid:durableId="496459443">
    <w:abstractNumId w:val="1"/>
  </w:num>
  <w:num w:numId="5" w16cid:durableId="1432966757">
    <w:abstractNumId w:val="0"/>
  </w:num>
  <w:num w:numId="6" w16cid:durableId="2107190524">
    <w:abstractNumId w:val="51"/>
  </w:num>
  <w:num w:numId="7" w16cid:durableId="1447190387">
    <w:abstractNumId w:val="18"/>
  </w:num>
  <w:num w:numId="8" w16cid:durableId="685835374">
    <w:abstractNumId w:val="23"/>
  </w:num>
  <w:num w:numId="9" w16cid:durableId="2079135143">
    <w:abstractNumId w:val="61"/>
  </w:num>
  <w:num w:numId="10" w16cid:durableId="1425881947">
    <w:abstractNumId w:val="7"/>
  </w:num>
  <w:num w:numId="11" w16cid:durableId="2092581654">
    <w:abstractNumId w:val="46"/>
  </w:num>
  <w:num w:numId="12" w16cid:durableId="2111078014">
    <w:abstractNumId w:val="28"/>
    <w:lvlOverride w:ilvl="0">
      <w:lvl w:ilvl="0">
        <w:start w:val="1"/>
        <w:numFmt w:val="decimal"/>
        <w:lvlText w:val="%1."/>
        <w:lvlJc w:val="left"/>
        <w:pPr>
          <w:tabs>
            <w:tab w:val="num" w:pos="360"/>
          </w:tabs>
          <w:ind w:left="360" w:hanging="360"/>
        </w:pPr>
        <w:rPr>
          <w:rFonts w:cs="Times New Roman" w:hint="default"/>
        </w:rPr>
      </w:lvl>
    </w:lvlOverride>
    <w:lvlOverride w:ilvl="1">
      <w:lvl w:ilvl="1">
        <w:start w:val="1"/>
        <w:numFmt w:val="decimal"/>
        <w:lvlText w:val="%1.%2."/>
        <w:lvlJc w:val="left"/>
        <w:pPr>
          <w:tabs>
            <w:tab w:val="num" w:pos="792"/>
          </w:tabs>
          <w:ind w:left="792" w:hanging="432"/>
        </w:pPr>
        <w:rPr>
          <w:rFonts w:cs="Times New Roman" w:hint="default"/>
        </w:rPr>
      </w:lvl>
    </w:lvlOverride>
    <w:lvlOverride w:ilvl="2">
      <w:lvl w:ilvl="2">
        <w:start w:val="1"/>
        <w:numFmt w:val="decimal"/>
        <w:lvlText w:val="%1.%2.%3."/>
        <w:lvlJc w:val="left"/>
        <w:pPr>
          <w:tabs>
            <w:tab w:val="num" w:pos="1440"/>
          </w:tabs>
          <w:ind w:left="1224" w:hanging="504"/>
        </w:pPr>
        <w:rPr>
          <w:rFonts w:cs="Times New Roman" w:hint="default"/>
        </w:rPr>
      </w:lvl>
    </w:lvlOverride>
    <w:lvlOverride w:ilvl="3">
      <w:lvl w:ilvl="3">
        <w:start w:val="1"/>
        <w:numFmt w:val="decimal"/>
        <w:lvlText w:val="%1.%2.%3.%4."/>
        <w:lvlJc w:val="left"/>
        <w:pPr>
          <w:tabs>
            <w:tab w:val="num" w:pos="1800"/>
          </w:tabs>
          <w:ind w:left="1728" w:hanging="648"/>
        </w:pPr>
        <w:rPr>
          <w:rFonts w:ascii="Times New Roman" w:hAnsi="Times New Roman" w:cs="Times New Roman" w:hint="default"/>
          <w:b/>
          <w:i w:val="0"/>
          <w:sz w:val="22"/>
        </w:rPr>
      </w:lvl>
    </w:lvlOverride>
    <w:lvlOverride w:ilvl="4">
      <w:lvl w:ilvl="4">
        <w:start w:val="1"/>
        <w:numFmt w:val="decimal"/>
        <w:lvlText w:val="%1.%2.%3.%4.%5."/>
        <w:lvlJc w:val="left"/>
        <w:pPr>
          <w:tabs>
            <w:tab w:val="num" w:pos="2520"/>
          </w:tabs>
          <w:ind w:left="2232" w:hanging="792"/>
        </w:pPr>
        <w:rPr>
          <w:rFonts w:cs="Times New Roman" w:hint="default"/>
        </w:rPr>
      </w:lvl>
    </w:lvlOverride>
    <w:lvlOverride w:ilvl="5">
      <w:lvl w:ilvl="5">
        <w:start w:val="1"/>
        <w:numFmt w:val="decimal"/>
        <w:lvlText w:val="%1.%2.%3.%4.%5.%6."/>
        <w:lvlJc w:val="left"/>
        <w:pPr>
          <w:tabs>
            <w:tab w:val="num" w:pos="2880"/>
          </w:tabs>
          <w:ind w:left="2736" w:hanging="936"/>
        </w:pPr>
        <w:rPr>
          <w:rFonts w:cs="Times New Roman" w:hint="default"/>
        </w:rPr>
      </w:lvl>
    </w:lvlOverride>
    <w:lvlOverride w:ilvl="6">
      <w:lvl w:ilvl="6">
        <w:start w:val="1"/>
        <w:numFmt w:val="decimal"/>
        <w:lvlText w:val="%1.%2.%3.%4.%5.%6.%7."/>
        <w:lvlJc w:val="left"/>
        <w:pPr>
          <w:tabs>
            <w:tab w:val="num" w:pos="3600"/>
          </w:tabs>
          <w:ind w:left="3240" w:hanging="1080"/>
        </w:pPr>
        <w:rPr>
          <w:rFonts w:cs="Times New Roman" w:hint="default"/>
        </w:rPr>
      </w:lvl>
    </w:lvlOverride>
    <w:lvlOverride w:ilvl="7">
      <w:lvl w:ilvl="7">
        <w:start w:val="1"/>
        <w:numFmt w:val="decimal"/>
        <w:lvlText w:val="%1.%2.%3.%4.%5.%6.%7.%8."/>
        <w:lvlJc w:val="left"/>
        <w:pPr>
          <w:tabs>
            <w:tab w:val="num" w:pos="3960"/>
          </w:tabs>
          <w:ind w:left="3744" w:hanging="1224"/>
        </w:pPr>
        <w:rPr>
          <w:rFonts w:cs="Times New Roman" w:hint="default"/>
        </w:rPr>
      </w:lvl>
    </w:lvlOverride>
    <w:lvlOverride w:ilvl="8">
      <w:lvl w:ilvl="8">
        <w:start w:val="1"/>
        <w:numFmt w:val="decimal"/>
        <w:lvlText w:val="%1.%2.%3.%4.%5.%6.%7.%8.%9."/>
        <w:lvlJc w:val="left"/>
        <w:pPr>
          <w:tabs>
            <w:tab w:val="num" w:pos="4680"/>
          </w:tabs>
          <w:ind w:left="4320" w:hanging="1440"/>
        </w:pPr>
        <w:rPr>
          <w:rFonts w:cs="Times New Roman" w:hint="default"/>
        </w:rPr>
      </w:lvl>
    </w:lvlOverride>
  </w:num>
  <w:num w:numId="13" w16cid:durableId="1502158955">
    <w:abstractNumId w:val="12"/>
  </w:num>
  <w:num w:numId="14" w16cid:durableId="1559049711">
    <w:abstractNumId w:val="39"/>
  </w:num>
  <w:num w:numId="15" w16cid:durableId="465973988">
    <w:abstractNumId w:val="11"/>
  </w:num>
  <w:num w:numId="16" w16cid:durableId="910388175">
    <w:abstractNumId w:val="31"/>
  </w:num>
  <w:num w:numId="17" w16cid:durableId="170023215">
    <w:abstractNumId w:val="35"/>
  </w:num>
  <w:num w:numId="18" w16cid:durableId="832913256">
    <w:abstractNumId w:val="62"/>
  </w:num>
  <w:num w:numId="19" w16cid:durableId="2010251685">
    <w:abstractNumId w:val="48"/>
  </w:num>
  <w:num w:numId="20" w16cid:durableId="1763136625">
    <w:abstractNumId w:val="59"/>
  </w:num>
  <w:num w:numId="21" w16cid:durableId="1816678849">
    <w:abstractNumId w:val="17"/>
  </w:num>
  <w:num w:numId="22" w16cid:durableId="744259017">
    <w:abstractNumId w:val="26"/>
  </w:num>
  <w:num w:numId="23" w16cid:durableId="1726374908">
    <w:abstractNumId w:val="53"/>
  </w:num>
  <w:num w:numId="24" w16cid:durableId="1229804056">
    <w:abstractNumId w:val="20"/>
  </w:num>
  <w:num w:numId="25" w16cid:durableId="618999231">
    <w:abstractNumId w:val="34"/>
  </w:num>
  <w:num w:numId="26" w16cid:durableId="661812160">
    <w:abstractNumId w:val="13"/>
  </w:num>
  <w:num w:numId="27" w16cid:durableId="2027705868">
    <w:abstractNumId w:val="45"/>
  </w:num>
  <w:num w:numId="28" w16cid:durableId="1214583859">
    <w:abstractNumId w:val="47"/>
  </w:num>
  <w:num w:numId="29" w16cid:durableId="384911002">
    <w:abstractNumId w:val="10"/>
  </w:num>
  <w:num w:numId="30" w16cid:durableId="1340738941">
    <w:abstractNumId w:val="19"/>
  </w:num>
  <w:num w:numId="31" w16cid:durableId="1574923666">
    <w:abstractNumId w:val="49"/>
  </w:num>
  <w:num w:numId="32" w16cid:durableId="1183281362">
    <w:abstractNumId w:val="8"/>
  </w:num>
  <w:num w:numId="33" w16cid:durableId="1367607023">
    <w:abstractNumId w:val="15"/>
  </w:num>
  <w:num w:numId="34" w16cid:durableId="59057241">
    <w:abstractNumId w:val="54"/>
  </w:num>
  <w:num w:numId="35" w16cid:durableId="1470586277">
    <w:abstractNumId w:val="22"/>
  </w:num>
  <w:num w:numId="36" w16cid:durableId="2028166642">
    <w:abstractNumId w:val="5"/>
  </w:num>
  <w:num w:numId="37" w16cid:durableId="2007829717">
    <w:abstractNumId w:val="16"/>
  </w:num>
  <w:num w:numId="38" w16cid:durableId="895430873">
    <w:abstractNumId w:val="21"/>
  </w:num>
  <w:num w:numId="39" w16cid:durableId="1912498822">
    <w:abstractNumId w:val="27"/>
  </w:num>
  <w:num w:numId="40" w16cid:durableId="1818259659">
    <w:abstractNumId w:val="9"/>
  </w:num>
  <w:num w:numId="41" w16cid:durableId="579752076">
    <w:abstractNumId w:val="6"/>
  </w:num>
  <w:num w:numId="42" w16cid:durableId="1257254098">
    <w:abstractNumId w:val="32"/>
  </w:num>
  <w:num w:numId="43" w16cid:durableId="1760640982">
    <w:abstractNumId w:val="58"/>
  </w:num>
  <w:num w:numId="44" w16cid:durableId="696469287">
    <w:abstractNumId w:val="64"/>
  </w:num>
  <w:num w:numId="45" w16cid:durableId="159388624">
    <w:abstractNumId w:val="37"/>
  </w:num>
  <w:num w:numId="46" w16cid:durableId="2085183940">
    <w:abstractNumId w:val="41"/>
  </w:num>
  <w:num w:numId="47" w16cid:durableId="1327392001">
    <w:abstractNumId w:val="40"/>
  </w:num>
  <w:num w:numId="48" w16cid:durableId="2119451270">
    <w:abstractNumId w:val="25"/>
  </w:num>
  <w:num w:numId="49" w16cid:durableId="1943806539">
    <w:abstractNumId w:val="38"/>
  </w:num>
  <w:num w:numId="50" w16cid:durableId="1745443919">
    <w:abstractNumId w:val="29"/>
  </w:num>
  <w:num w:numId="51" w16cid:durableId="1790733788">
    <w:abstractNumId w:val="33"/>
  </w:num>
  <w:num w:numId="52" w16cid:durableId="345449874">
    <w:abstractNumId w:val="14"/>
  </w:num>
  <w:num w:numId="53" w16cid:durableId="892469700">
    <w:abstractNumId w:val="2"/>
  </w:num>
  <w:num w:numId="54" w16cid:durableId="2062441348">
    <w:abstractNumId w:val="30"/>
  </w:num>
  <w:num w:numId="55" w16cid:durableId="2017921458">
    <w:abstractNumId w:val="52"/>
  </w:num>
  <w:num w:numId="56" w16cid:durableId="678578337">
    <w:abstractNumId w:val="4"/>
  </w:num>
  <w:num w:numId="57" w16cid:durableId="1046220556">
    <w:abstractNumId w:val="57"/>
  </w:num>
  <w:num w:numId="58" w16cid:durableId="96414417">
    <w:abstractNumId w:val="3"/>
  </w:num>
  <w:num w:numId="59" w16cid:durableId="1277785021">
    <w:abstractNumId w:val="24"/>
  </w:num>
  <w:num w:numId="60" w16cid:durableId="1557159202">
    <w:abstractNumId w:val="60"/>
  </w:num>
  <w:num w:numId="61" w16cid:durableId="469251303">
    <w:abstractNumId w:val="63"/>
  </w:num>
  <w:num w:numId="62" w16cid:durableId="9382349">
    <w:abstractNumId w:val="36"/>
  </w:num>
  <w:num w:numId="63" w16cid:durableId="541090857">
    <w:abstractNumId w:val="46"/>
  </w:num>
  <w:num w:numId="64" w16cid:durableId="230849454">
    <w:abstractNumId w:val="46"/>
  </w:num>
  <w:num w:numId="65" w16cid:durableId="610167996">
    <w:abstractNumId w:val="46"/>
  </w:num>
  <w:num w:numId="66" w16cid:durableId="1033766862">
    <w:abstractNumId w:val="46"/>
  </w:num>
  <w:num w:numId="67" w16cid:durableId="1175606162">
    <w:abstractNumId w:val="46"/>
  </w:num>
  <w:num w:numId="68" w16cid:durableId="2083527995">
    <w:abstractNumId w:val="46"/>
  </w:num>
  <w:num w:numId="69" w16cid:durableId="1148982630">
    <w:abstractNumId w:val="46"/>
  </w:num>
  <w:num w:numId="70" w16cid:durableId="1504589705">
    <w:abstractNumId w:val="46"/>
  </w:num>
  <w:num w:numId="71" w16cid:durableId="1119689378">
    <w:abstractNumId w:val="55"/>
  </w:num>
  <w:num w:numId="72" w16cid:durableId="1084062946">
    <w:abstractNumId w:val="46"/>
  </w:num>
  <w:num w:numId="73" w16cid:durableId="1096751039">
    <w:abstractNumId w:val="46"/>
  </w:num>
  <w:num w:numId="74" w16cid:durableId="1665472220">
    <w:abstractNumId w:val="46"/>
  </w:num>
  <w:num w:numId="75" w16cid:durableId="1675841729">
    <w:abstractNumId w:val="46"/>
  </w:num>
  <w:num w:numId="76" w16cid:durableId="1436899435">
    <w:abstractNumId w:val="46"/>
  </w:num>
  <w:num w:numId="77" w16cid:durableId="1414160532">
    <w:abstractNumId w:val="46"/>
  </w:num>
  <w:num w:numId="78" w16cid:durableId="1408646111">
    <w:abstractNumId w:val="46"/>
  </w:num>
  <w:num w:numId="79" w16cid:durableId="771167870">
    <w:abstractNumId w:val="46"/>
  </w:num>
  <w:num w:numId="80" w16cid:durableId="1499805891">
    <w:abstractNumId w:val="46"/>
  </w:num>
  <w:num w:numId="81" w16cid:durableId="1094782019">
    <w:abstractNumId w:val="46"/>
  </w:num>
  <w:num w:numId="82" w16cid:durableId="677928268">
    <w:abstractNumId w:val="46"/>
  </w:num>
  <w:num w:numId="83" w16cid:durableId="1280642223">
    <w:abstractNumId w:val="46"/>
  </w:num>
  <w:num w:numId="84" w16cid:durableId="439564746">
    <w:abstractNumId w:val="46"/>
  </w:num>
  <w:num w:numId="85" w16cid:durableId="1853913875">
    <w:abstractNumId w:val="46"/>
  </w:num>
  <w:num w:numId="86" w16cid:durableId="207492347">
    <w:abstractNumId w:val="46"/>
  </w:num>
  <w:num w:numId="87" w16cid:durableId="1398749863">
    <w:abstractNumId w:val="46"/>
  </w:num>
  <w:num w:numId="88" w16cid:durableId="1691295553">
    <w:abstractNumId w:val="46"/>
  </w:num>
  <w:num w:numId="89" w16cid:durableId="1731462715">
    <w:abstractNumId w:val="46"/>
  </w:num>
  <w:num w:numId="90" w16cid:durableId="118884879">
    <w:abstractNumId w:val="46"/>
  </w:num>
  <w:num w:numId="91" w16cid:durableId="111093023">
    <w:abstractNumId w:val="44"/>
  </w:num>
  <w:num w:numId="92" w16cid:durableId="1229654138">
    <w:abstractNumId w:val="42"/>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2F01" w:allStyles="1" w:customStyles="0" w:latentStyles="0" w:stylesInUse="0" w:headingStyles="0" w:numberingStyles="0" w:tableStyles="0" w:directFormattingOnRuns="1" w:directFormattingOnParagraphs="1" w:directFormattingOnNumbering="1" w:directFormattingOnTables="1" w:clearFormatting="0" w:top3HeadingStyles="1" w:visibleStyles="0" w:alternateStyleNames="0"/>
  <w:defaultTabStop w:val="425"/>
  <w:autoHyphenation/>
  <w:hyphenationZone w:val="35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066A"/>
    <w:rsid w:val="0000342A"/>
    <w:rsid w:val="00005843"/>
    <w:rsid w:val="00007C34"/>
    <w:rsid w:val="000110D7"/>
    <w:rsid w:val="00013623"/>
    <w:rsid w:val="000205CD"/>
    <w:rsid w:val="00025E1D"/>
    <w:rsid w:val="00031182"/>
    <w:rsid w:val="00042A04"/>
    <w:rsid w:val="00043DFF"/>
    <w:rsid w:val="0005744B"/>
    <w:rsid w:val="00067640"/>
    <w:rsid w:val="000756CA"/>
    <w:rsid w:val="000B2849"/>
    <w:rsid w:val="000D0BBF"/>
    <w:rsid w:val="000D6AB5"/>
    <w:rsid w:val="000D7D53"/>
    <w:rsid w:val="000E0D77"/>
    <w:rsid w:val="000E44FD"/>
    <w:rsid w:val="000F45B3"/>
    <w:rsid w:val="00103BAF"/>
    <w:rsid w:val="00113435"/>
    <w:rsid w:val="00123A10"/>
    <w:rsid w:val="001354A8"/>
    <w:rsid w:val="0013629D"/>
    <w:rsid w:val="001435AC"/>
    <w:rsid w:val="00144AB4"/>
    <w:rsid w:val="0015272F"/>
    <w:rsid w:val="0015499F"/>
    <w:rsid w:val="00177B21"/>
    <w:rsid w:val="00180F5F"/>
    <w:rsid w:val="00192691"/>
    <w:rsid w:val="001955BD"/>
    <w:rsid w:val="001A0884"/>
    <w:rsid w:val="001A1452"/>
    <w:rsid w:val="001A3ACA"/>
    <w:rsid w:val="001A530D"/>
    <w:rsid w:val="001C00CA"/>
    <w:rsid w:val="001C14E7"/>
    <w:rsid w:val="001C45D3"/>
    <w:rsid w:val="001C45F8"/>
    <w:rsid w:val="001D7D3E"/>
    <w:rsid w:val="001E2D56"/>
    <w:rsid w:val="001E4626"/>
    <w:rsid w:val="001E6EB2"/>
    <w:rsid w:val="001F3394"/>
    <w:rsid w:val="001F7057"/>
    <w:rsid w:val="002015CB"/>
    <w:rsid w:val="0020324F"/>
    <w:rsid w:val="002050F9"/>
    <w:rsid w:val="00211516"/>
    <w:rsid w:val="00213393"/>
    <w:rsid w:val="00216026"/>
    <w:rsid w:val="00217F8B"/>
    <w:rsid w:val="00223D74"/>
    <w:rsid w:val="0023506D"/>
    <w:rsid w:val="002357AF"/>
    <w:rsid w:val="00242B65"/>
    <w:rsid w:val="00243516"/>
    <w:rsid w:val="00254F32"/>
    <w:rsid w:val="002618C0"/>
    <w:rsid w:val="002623F5"/>
    <w:rsid w:val="00274935"/>
    <w:rsid w:val="002913D9"/>
    <w:rsid w:val="00292BC2"/>
    <w:rsid w:val="00292DEB"/>
    <w:rsid w:val="00294730"/>
    <w:rsid w:val="002A4E02"/>
    <w:rsid w:val="002A72CF"/>
    <w:rsid w:val="002B3507"/>
    <w:rsid w:val="002C113E"/>
    <w:rsid w:val="002C340A"/>
    <w:rsid w:val="002D3C31"/>
    <w:rsid w:val="002D6876"/>
    <w:rsid w:val="00306CE7"/>
    <w:rsid w:val="0030763E"/>
    <w:rsid w:val="00307E5F"/>
    <w:rsid w:val="0031165A"/>
    <w:rsid w:val="00321223"/>
    <w:rsid w:val="0034165B"/>
    <w:rsid w:val="003513D5"/>
    <w:rsid w:val="00361B45"/>
    <w:rsid w:val="00366997"/>
    <w:rsid w:val="00380069"/>
    <w:rsid w:val="00385F70"/>
    <w:rsid w:val="003A698C"/>
    <w:rsid w:val="003B26B1"/>
    <w:rsid w:val="003B46D2"/>
    <w:rsid w:val="003C366B"/>
    <w:rsid w:val="003E6D6A"/>
    <w:rsid w:val="003F004D"/>
    <w:rsid w:val="004112B0"/>
    <w:rsid w:val="00415375"/>
    <w:rsid w:val="00420B5D"/>
    <w:rsid w:val="00421EF4"/>
    <w:rsid w:val="0043393E"/>
    <w:rsid w:val="00435635"/>
    <w:rsid w:val="00436289"/>
    <w:rsid w:val="00453715"/>
    <w:rsid w:val="004637F0"/>
    <w:rsid w:val="00473DF7"/>
    <w:rsid w:val="00474812"/>
    <w:rsid w:val="00483F23"/>
    <w:rsid w:val="004A5E5A"/>
    <w:rsid w:val="004C6DFE"/>
    <w:rsid w:val="004C7F92"/>
    <w:rsid w:val="004D36CC"/>
    <w:rsid w:val="004E1985"/>
    <w:rsid w:val="004E5772"/>
    <w:rsid w:val="004E6B2B"/>
    <w:rsid w:val="004E6E87"/>
    <w:rsid w:val="004F23FD"/>
    <w:rsid w:val="005146F3"/>
    <w:rsid w:val="0052299C"/>
    <w:rsid w:val="00527DBB"/>
    <w:rsid w:val="00532B1E"/>
    <w:rsid w:val="00534A33"/>
    <w:rsid w:val="0055721F"/>
    <w:rsid w:val="00562115"/>
    <w:rsid w:val="005702F2"/>
    <w:rsid w:val="00571691"/>
    <w:rsid w:val="005720CE"/>
    <w:rsid w:val="005728DC"/>
    <w:rsid w:val="00573C8C"/>
    <w:rsid w:val="0057563A"/>
    <w:rsid w:val="0057563E"/>
    <w:rsid w:val="00577BC3"/>
    <w:rsid w:val="005A0EFD"/>
    <w:rsid w:val="005A62EF"/>
    <w:rsid w:val="005B7D28"/>
    <w:rsid w:val="005C3513"/>
    <w:rsid w:val="005C4BD4"/>
    <w:rsid w:val="005D09F8"/>
    <w:rsid w:val="005D2959"/>
    <w:rsid w:val="005D459C"/>
    <w:rsid w:val="005D5A1F"/>
    <w:rsid w:val="005E2177"/>
    <w:rsid w:val="005E4C6A"/>
    <w:rsid w:val="005E62D5"/>
    <w:rsid w:val="00610AF1"/>
    <w:rsid w:val="00621F95"/>
    <w:rsid w:val="0062332C"/>
    <w:rsid w:val="0063397C"/>
    <w:rsid w:val="0064429C"/>
    <w:rsid w:val="00645A17"/>
    <w:rsid w:val="00657F57"/>
    <w:rsid w:val="006638F4"/>
    <w:rsid w:val="00666EC1"/>
    <w:rsid w:val="00673AAA"/>
    <w:rsid w:val="006831E5"/>
    <w:rsid w:val="00685E3D"/>
    <w:rsid w:val="00697543"/>
    <w:rsid w:val="006A0B62"/>
    <w:rsid w:val="006B1207"/>
    <w:rsid w:val="006B48FC"/>
    <w:rsid w:val="006B76FB"/>
    <w:rsid w:val="006C1766"/>
    <w:rsid w:val="006C7DA3"/>
    <w:rsid w:val="006D31F1"/>
    <w:rsid w:val="006E00AF"/>
    <w:rsid w:val="006E6D00"/>
    <w:rsid w:val="00702B6F"/>
    <w:rsid w:val="00707169"/>
    <w:rsid w:val="00715D5D"/>
    <w:rsid w:val="00723BFD"/>
    <w:rsid w:val="00737416"/>
    <w:rsid w:val="00741CBD"/>
    <w:rsid w:val="00745A65"/>
    <w:rsid w:val="00756C13"/>
    <w:rsid w:val="0075716B"/>
    <w:rsid w:val="007606F0"/>
    <w:rsid w:val="00776488"/>
    <w:rsid w:val="007872FF"/>
    <w:rsid w:val="00787421"/>
    <w:rsid w:val="007A070F"/>
    <w:rsid w:val="007A1E33"/>
    <w:rsid w:val="007A4554"/>
    <w:rsid w:val="007B0BDB"/>
    <w:rsid w:val="007C3D74"/>
    <w:rsid w:val="007D1417"/>
    <w:rsid w:val="007D2023"/>
    <w:rsid w:val="007D245F"/>
    <w:rsid w:val="007E1D1E"/>
    <w:rsid w:val="007E24E4"/>
    <w:rsid w:val="007E3B98"/>
    <w:rsid w:val="007E70B7"/>
    <w:rsid w:val="007F4DE8"/>
    <w:rsid w:val="00802F40"/>
    <w:rsid w:val="00805A67"/>
    <w:rsid w:val="008104AD"/>
    <w:rsid w:val="00812623"/>
    <w:rsid w:val="00812985"/>
    <w:rsid w:val="008174C3"/>
    <w:rsid w:val="00822104"/>
    <w:rsid w:val="008444C3"/>
    <w:rsid w:val="0085793B"/>
    <w:rsid w:val="008612E8"/>
    <w:rsid w:val="00863F12"/>
    <w:rsid w:val="008705CC"/>
    <w:rsid w:val="008716C3"/>
    <w:rsid w:val="00873117"/>
    <w:rsid w:val="00873332"/>
    <w:rsid w:val="00875FA9"/>
    <w:rsid w:val="00884F62"/>
    <w:rsid w:val="00886813"/>
    <w:rsid w:val="00893331"/>
    <w:rsid w:val="008B649F"/>
    <w:rsid w:val="008C081A"/>
    <w:rsid w:val="008C1FF4"/>
    <w:rsid w:val="008C791C"/>
    <w:rsid w:val="008D7AC9"/>
    <w:rsid w:val="008E053C"/>
    <w:rsid w:val="008E32FA"/>
    <w:rsid w:val="008E6D1B"/>
    <w:rsid w:val="008F1E00"/>
    <w:rsid w:val="008F65E2"/>
    <w:rsid w:val="009032A6"/>
    <w:rsid w:val="00903D82"/>
    <w:rsid w:val="00910CD2"/>
    <w:rsid w:val="00911F99"/>
    <w:rsid w:val="00916F74"/>
    <w:rsid w:val="009211A1"/>
    <w:rsid w:val="00922189"/>
    <w:rsid w:val="00922239"/>
    <w:rsid w:val="00925C91"/>
    <w:rsid w:val="009337B9"/>
    <w:rsid w:val="00935344"/>
    <w:rsid w:val="009440F1"/>
    <w:rsid w:val="0094607C"/>
    <w:rsid w:val="00960E9F"/>
    <w:rsid w:val="00967101"/>
    <w:rsid w:val="00967CA0"/>
    <w:rsid w:val="00975F22"/>
    <w:rsid w:val="009843D8"/>
    <w:rsid w:val="00990682"/>
    <w:rsid w:val="00992F86"/>
    <w:rsid w:val="00996E52"/>
    <w:rsid w:val="009A1DEA"/>
    <w:rsid w:val="009A71BC"/>
    <w:rsid w:val="009C0954"/>
    <w:rsid w:val="009C124A"/>
    <w:rsid w:val="009C1E30"/>
    <w:rsid w:val="009C36CF"/>
    <w:rsid w:val="009D7F91"/>
    <w:rsid w:val="009E4BCC"/>
    <w:rsid w:val="009F0FD9"/>
    <w:rsid w:val="00A00F24"/>
    <w:rsid w:val="00A04C3A"/>
    <w:rsid w:val="00A167A7"/>
    <w:rsid w:val="00A302E9"/>
    <w:rsid w:val="00A334AD"/>
    <w:rsid w:val="00A508AD"/>
    <w:rsid w:val="00A56C74"/>
    <w:rsid w:val="00A70D31"/>
    <w:rsid w:val="00A74A27"/>
    <w:rsid w:val="00A87B7B"/>
    <w:rsid w:val="00AA044B"/>
    <w:rsid w:val="00AA3704"/>
    <w:rsid w:val="00AA3A0E"/>
    <w:rsid w:val="00AA6A6E"/>
    <w:rsid w:val="00AB32F3"/>
    <w:rsid w:val="00AB34FC"/>
    <w:rsid w:val="00AB6C47"/>
    <w:rsid w:val="00AD0B38"/>
    <w:rsid w:val="00AF1EDD"/>
    <w:rsid w:val="00AF1F96"/>
    <w:rsid w:val="00AF4C14"/>
    <w:rsid w:val="00B011BC"/>
    <w:rsid w:val="00B11BEB"/>
    <w:rsid w:val="00B170E8"/>
    <w:rsid w:val="00B209D4"/>
    <w:rsid w:val="00B309EC"/>
    <w:rsid w:val="00B3641F"/>
    <w:rsid w:val="00B37544"/>
    <w:rsid w:val="00B37940"/>
    <w:rsid w:val="00B404EE"/>
    <w:rsid w:val="00B45AC1"/>
    <w:rsid w:val="00B51DA8"/>
    <w:rsid w:val="00B5279B"/>
    <w:rsid w:val="00B60474"/>
    <w:rsid w:val="00B6785C"/>
    <w:rsid w:val="00B70202"/>
    <w:rsid w:val="00B7254D"/>
    <w:rsid w:val="00B7386C"/>
    <w:rsid w:val="00B73EF5"/>
    <w:rsid w:val="00B8349E"/>
    <w:rsid w:val="00B875F7"/>
    <w:rsid w:val="00BA0B25"/>
    <w:rsid w:val="00BC1819"/>
    <w:rsid w:val="00BC73A8"/>
    <w:rsid w:val="00BD4733"/>
    <w:rsid w:val="00BE4965"/>
    <w:rsid w:val="00BF0610"/>
    <w:rsid w:val="00BF2DE7"/>
    <w:rsid w:val="00BF5F65"/>
    <w:rsid w:val="00C23FA2"/>
    <w:rsid w:val="00C31F0C"/>
    <w:rsid w:val="00C32397"/>
    <w:rsid w:val="00C44A4B"/>
    <w:rsid w:val="00C46BD2"/>
    <w:rsid w:val="00C5017B"/>
    <w:rsid w:val="00C5256D"/>
    <w:rsid w:val="00C53D3F"/>
    <w:rsid w:val="00C73562"/>
    <w:rsid w:val="00C771E1"/>
    <w:rsid w:val="00C90627"/>
    <w:rsid w:val="00C96FEE"/>
    <w:rsid w:val="00CA5952"/>
    <w:rsid w:val="00CC028E"/>
    <w:rsid w:val="00CC2647"/>
    <w:rsid w:val="00CE47A6"/>
    <w:rsid w:val="00D0596E"/>
    <w:rsid w:val="00D13FE4"/>
    <w:rsid w:val="00D1615F"/>
    <w:rsid w:val="00D32094"/>
    <w:rsid w:val="00D3324C"/>
    <w:rsid w:val="00D35D1E"/>
    <w:rsid w:val="00D37E35"/>
    <w:rsid w:val="00D41090"/>
    <w:rsid w:val="00D45E67"/>
    <w:rsid w:val="00D51DBA"/>
    <w:rsid w:val="00D80C86"/>
    <w:rsid w:val="00D81292"/>
    <w:rsid w:val="00D86E51"/>
    <w:rsid w:val="00D871EC"/>
    <w:rsid w:val="00D92EA5"/>
    <w:rsid w:val="00D96DDD"/>
    <w:rsid w:val="00D979FD"/>
    <w:rsid w:val="00DB257D"/>
    <w:rsid w:val="00DB7868"/>
    <w:rsid w:val="00DD7BC9"/>
    <w:rsid w:val="00DE3B36"/>
    <w:rsid w:val="00DE4FCC"/>
    <w:rsid w:val="00DE67F9"/>
    <w:rsid w:val="00DF51A9"/>
    <w:rsid w:val="00DF6ADA"/>
    <w:rsid w:val="00E14ED8"/>
    <w:rsid w:val="00E17F1D"/>
    <w:rsid w:val="00E217B5"/>
    <w:rsid w:val="00E40939"/>
    <w:rsid w:val="00E44FDE"/>
    <w:rsid w:val="00E45EE4"/>
    <w:rsid w:val="00E47362"/>
    <w:rsid w:val="00E47B0F"/>
    <w:rsid w:val="00E52914"/>
    <w:rsid w:val="00E52C1A"/>
    <w:rsid w:val="00E63D6F"/>
    <w:rsid w:val="00E64D7A"/>
    <w:rsid w:val="00E74D89"/>
    <w:rsid w:val="00E81236"/>
    <w:rsid w:val="00E8496B"/>
    <w:rsid w:val="00E90D6A"/>
    <w:rsid w:val="00E919D0"/>
    <w:rsid w:val="00E96E54"/>
    <w:rsid w:val="00EA0F71"/>
    <w:rsid w:val="00EA3DE5"/>
    <w:rsid w:val="00EA58CC"/>
    <w:rsid w:val="00EA7B8C"/>
    <w:rsid w:val="00EB7E79"/>
    <w:rsid w:val="00EC0113"/>
    <w:rsid w:val="00EC772A"/>
    <w:rsid w:val="00EE1932"/>
    <w:rsid w:val="00EE388B"/>
    <w:rsid w:val="00EE6AB3"/>
    <w:rsid w:val="00EF0839"/>
    <w:rsid w:val="00F05EE6"/>
    <w:rsid w:val="00F1727D"/>
    <w:rsid w:val="00F21339"/>
    <w:rsid w:val="00F25FF9"/>
    <w:rsid w:val="00F26DBA"/>
    <w:rsid w:val="00F44E89"/>
    <w:rsid w:val="00F47994"/>
    <w:rsid w:val="00F51587"/>
    <w:rsid w:val="00F544CD"/>
    <w:rsid w:val="00F56910"/>
    <w:rsid w:val="00F67C3C"/>
    <w:rsid w:val="00F755A7"/>
    <w:rsid w:val="00F80EDF"/>
    <w:rsid w:val="00F82098"/>
    <w:rsid w:val="00F8429B"/>
    <w:rsid w:val="00F845B2"/>
    <w:rsid w:val="00F8761F"/>
    <w:rsid w:val="00FA5757"/>
    <w:rsid w:val="00FB2874"/>
    <w:rsid w:val="00FF066A"/>
    <w:rsid w:val="00FF440F"/>
    <w:rsid w:val="00FF6D11"/>
    <w:rsid w:val="00FF724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A316B6"/>
  <w15:docId w15:val="{C73C325F-F43C-4EFD-B214-57095D1B9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2" w:semiHidden="1" w:unhideWhenUsed="1"/>
    <w:lsdException w:name="List 3"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09EC"/>
    <w:pPr>
      <w:spacing w:line="270" w:lineRule="atLeast"/>
    </w:pPr>
    <w:rPr>
      <w:sz w:val="23"/>
      <w:lang w:val="en-GB" w:eastAsia="da-DK"/>
    </w:rPr>
  </w:style>
  <w:style w:type="paragraph" w:styleId="Heading1">
    <w:name w:val="heading 1"/>
    <w:aliases w:val="First subtitle,Heading 1 Char1,Heading 1 Char Char,Main Heading,1,PLS 1,PLS 11,PLS 12,PLS 13,H1,11,12,H11,111,13,H12,112,14,H13,113,15,PLS 14,H14,114,16,PLS 15,H15,115,17,PLS 16,H16,116,18,PLS 17,H17,117,19,PLS 18,H18,118,110,119,120,PLS 19"/>
    <w:basedOn w:val="Normal"/>
    <w:next w:val="BodyText"/>
    <w:link w:val="Heading1Char"/>
    <w:uiPriority w:val="99"/>
    <w:qFormat/>
    <w:rsid w:val="00E44FDE"/>
    <w:pPr>
      <w:keepNext/>
      <w:keepLines/>
      <w:pageBreakBefore/>
      <w:numPr>
        <w:numId w:val="11"/>
      </w:numPr>
      <w:suppressAutoHyphens/>
      <w:spacing w:before="680" w:after="130" w:line="320" w:lineRule="exact"/>
      <w:outlineLvl w:val="0"/>
    </w:pPr>
    <w:rPr>
      <w:rFonts w:cs="Arial"/>
      <w:b/>
      <w:sz w:val="28"/>
    </w:rPr>
  </w:style>
  <w:style w:type="paragraph" w:styleId="Heading2">
    <w:name w:val="heading 2"/>
    <w:aliases w:val="Second subtitle,Char,Section Char,L2 Char,Section head Char,SH Char,Section,L2,Section head,SH,Heading 2 Char1 Char,Reset numbering Char Char,Major Char Char,PARA2 Char Char,PARA21 Char Char,Major1 Char Char,PARA22 Char Char,Subhead1 Char Char"/>
    <w:basedOn w:val="Heading1"/>
    <w:next w:val="BodyText"/>
    <w:link w:val="Heading2Char"/>
    <w:uiPriority w:val="99"/>
    <w:qFormat/>
    <w:rsid w:val="005D2959"/>
    <w:pPr>
      <w:pageBreakBefore w:val="0"/>
      <w:numPr>
        <w:ilvl w:val="1"/>
      </w:numPr>
      <w:spacing w:before="270" w:after="90" w:line="270" w:lineRule="exact"/>
      <w:outlineLvl w:val="1"/>
    </w:pPr>
    <w:rPr>
      <w:rFonts w:cs="Times New Roman"/>
      <w:sz w:val="24"/>
    </w:rPr>
  </w:style>
  <w:style w:type="paragraph" w:styleId="Heading3">
    <w:name w:val="heading 3"/>
    <w:aliases w:val="Heading 3 Char3,Heading 3 Char2 Char,Heading 3 Char1 Char Char1,Heading 3 Char Char1 Char,Heading 3 Char1 Char1,Heading 3 Char Char2,Heading 3 Char1 Char,Heading 3 Char1,Section SubHeading Char,L3 Char,Section SubHeading,L3,Min,Mino"/>
    <w:basedOn w:val="Heading2"/>
    <w:next w:val="BodyText"/>
    <w:link w:val="Heading3Char"/>
    <w:uiPriority w:val="99"/>
    <w:qFormat/>
    <w:rsid w:val="005D2959"/>
    <w:pPr>
      <w:numPr>
        <w:ilvl w:val="2"/>
      </w:numPr>
      <w:spacing w:after="60"/>
      <w:outlineLvl w:val="2"/>
    </w:pPr>
    <w:rPr>
      <w:sz w:val="22"/>
    </w:rPr>
  </w:style>
  <w:style w:type="paragraph" w:styleId="Heading4">
    <w:name w:val="heading 4"/>
    <w:aliases w:val="Heading 4 Char2,Heading 4 Char Char,Heading 4 Char1 Char Char,Heading 4 Char Char Char Char,Heading 4 Char2 Char Char Char Char,Heading 4 Char Char2 Char Char Char Char,Heading 4 Char1 Char Char1 Char Char Char Char,Heading 4 Char1 Char1,Head"/>
    <w:basedOn w:val="Normal"/>
    <w:next w:val="BodyText"/>
    <w:link w:val="Heading4Char"/>
    <w:uiPriority w:val="99"/>
    <w:qFormat/>
    <w:pPr>
      <w:keepNext/>
      <w:keepLines/>
      <w:numPr>
        <w:ilvl w:val="3"/>
        <w:numId w:val="11"/>
      </w:numPr>
      <w:outlineLvl w:val="3"/>
    </w:pPr>
    <w:rPr>
      <w:b/>
    </w:rPr>
  </w:style>
  <w:style w:type="paragraph" w:styleId="Heading5">
    <w:name w:val="heading 5"/>
    <w:aliases w:val="Forside,Level 3 - i,Forside1,Forside2,Forside3,Forside4,Forside11,Forside21,Forside31,Forside5,Forside12,Forside22,Forside32,Forside6,Forside13,Forside23,Forside33,Forside41,Forside111,Forside211,Forside311,Forside51,Forside121,Forside221,Bil"/>
    <w:basedOn w:val="Normal"/>
    <w:next w:val="Normal"/>
    <w:link w:val="Heading5Char"/>
    <w:uiPriority w:val="99"/>
    <w:qFormat/>
    <w:pPr>
      <w:numPr>
        <w:ilvl w:val="4"/>
        <w:numId w:val="11"/>
      </w:numPr>
      <w:spacing w:before="240" w:after="60"/>
      <w:outlineLvl w:val="4"/>
    </w:pPr>
    <w:rPr>
      <w:rFonts w:ascii="Arial" w:hAnsi="Arial"/>
      <w:sz w:val="22"/>
    </w:rPr>
  </w:style>
  <w:style w:type="paragraph" w:styleId="Heading6">
    <w:name w:val="heading 6"/>
    <w:aliases w:val="DO NOT USE_h6,Legal Level 1.,6,Nummerering 1,h6,h61,h62,O6"/>
    <w:basedOn w:val="Normal"/>
    <w:next w:val="Normal"/>
    <w:link w:val="Heading6Char"/>
    <w:uiPriority w:val="99"/>
    <w:qFormat/>
    <w:pPr>
      <w:numPr>
        <w:ilvl w:val="5"/>
        <w:numId w:val="11"/>
      </w:numPr>
      <w:spacing w:before="240" w:after="60"/>
      <w:outlineLvl w:val="5"/>
    </w:pPr>
    <w:rPr>
      <w:rFonts w:ascii="Arial" w:hAnsi="Arial"/>
      <w:i/>
      <w:sz w:val="22"/>
    </w:rPr>
  </w:style>
  <w:style w:type="paragraph" w:styleId="Heading7">
    <w:name w:val="heading 7"/>
    <w:basedOn w:val="Normal"/>
    <w:next w:val="Normal"/>
    <w:link w:val="Heading7Char"/>
    <w:uiPriority w:val="99"/>
    <w:qFormat/>
    <w:pPr>
      <w:numPr>
        <w:ilvl w:val="6"/>
        <w:numId w:val="11"/>
      </w:numPr>
      <w:spacing w:before="240" w:after="60"/>
      <w:outlineLvl w:val="6"/>
    </w:pPr>
    <w:rPr>
      <w:rFonts w:ascii="Arial" w:hAnsi="Arial"/>
    </w:rPr>
  </w:style>
  <w:style w:type="paragraph" w:styleId="Heading8">
    <w:name w:val="heading 8"/>
    <w:aliases w:val="Legal Level 1.1.1.,8,Nummerering 3,O8"/>
    <w:basedOn w:val="Normal"/>
    <w:next w:val="Normal"/>
    <w:link w:val="Heading8Char"/>
    <w:uiPriority w:val="99"/>
    <w:qFormat/>
    <w:pPr>
      <w:numPr>
        <w:ilvl w:val="7"/>
        <w:numId w:val="11"/>
      </w:numPr>
      <w:spacing w:before="240" w:after="60"/>
      <w:outlineLvl w:val="7"/>
    </w:pPr>
    <w:rPr>
      <w:rFonts w:ascii="Arial" w:hAnsi="Arial"/>
      <w:i/>
    </w:rPr>
  </w:style>
  <w:style w:type="paragraph" w:styleId="Heading9">
    <w:name w:val="heading 9"/>
    <w:aliases w:val="Legal Level 1.1.1.1.,9,Nummerering 4,aaa,O9"/>
    <w:basedOn w:val="Normal"/>
    <w:next w:val="Normal"/>
    <w:link w:val="Heading9Char"/>
    <w:uiPriority w:val="99"/>
    <w:qFormat/>
    <w:pPr>
      <w:numPr>
        <w:ilvl w:val="8"/>
        <w:numId w:val="1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ncabezado 2,encabezado,h"/>
    <w:basedOn w:val="HeaderEven"/>
    <w:link w:val="HeaderChar"/>
    <w:uiPriority w:val="99"/>
    <w:pPr>
      <w:pBdr>
        <w:bottom w:val="single" w:sz="4" w:space="1" w:color="auto"/>
      </w:pBdr>
      <w:ind w:left="0"/>
    </w:pPr>
    <w:rPr>
      <w:rFonts w:ascii="Arial" w:hAnsi="Arial"/>
      <w:b/>
      <w:sz w:val="20"/>
    </w:rPr>
  </w:style>
  <w:style w:type="paragraph" w:styleId="BodyText">
    <w:name w:val="Body Text"/>
    <w:aliases w:val="Body Text Char2 Char Char1 Char Char Char Tegn,Body Text Char1,Body Text Char2 Char Char,Body Text Char1 Char Char Char,Body Text Char Char1 Char Char Char Char Char Char Char Char Char,Body Text Char3 Char,t,b, 1"/>
    <w:basedOn w:val="Normal"/>
    <w:link w:val="BodyTextChar"/>
    <w:pPr>
      <w:spacing w:after="270"/>
    </w:pPr>
    <w:rPr>
      <w:sz w:val="24"/>
    </w:rPr>
  </w:style>
  <w:style w:type="paragraph" w:customStyle="1" w:styleId="BodyMargin">
    <w:name w:val="Body Margin"/>
    <w:basedOn w:val="BodyText"/>
    <w:next w:val="BodyText"/>
    <w:link w:val="BodyMarginChar1"/>
    <w:uiPriority w:val="99"/>
    <w:pPr>
      <w:ind w:hanging="2268"/>
    </w:pPr>
  </w:style>
  <w:style w:type="paragraph" w:styleId="Footer">
    <w:name w:val="footer"/>
    <w:basedOn w:val="Normal"/>
    <w:link w:val="FooterChar"/>
    <w:uiPriority w:val="99"/>
    <w:pPr>
      <w:tabs>
        <w:tab w:val="right" w:pos="7371"/>
      </w:tabs>
      <w:ind w:left="-2268" w:right="851"/>
    </w:pPr>
    <w:rPr>
      <w:rFonts w:ascii="Arial" w:hAnsi="Arial" w:cs="Arial"/>
      <w:noProof/>
      <w:sz w:val="12"/>
    </w:rPr>
  </w:style>
  <w:style w:type="paragraph" w:customStyle="1" w:styleId="MarginFrame">
    <w:name w:val="Margin Frame"/>
    <w:basedOn w:val="Normal"/>
    <w:link w:val="MarginFrameChar"/>
    <w:uiPriority w:val="99"/>
    <w:pPr>
      <w:keepNext/>
      <w:keepLines/>
      <w:framePr w:w="1985" w:wrap="around" w:vAnchor="text" w:hAnchor="margin" w:x="-2267" w:y="1"/>
    </w:pPr>
  </w:style>
  <w:style w:type="paragraph" w:styleId="TOC1">
    <w:name w:val="toc 1"/>
    <w:basedOn w:val="Normal"/>
    <w:next w:val="Normal"/>
    <w:uiPriority w:val="39"/>
    <w:rsid w:val="00223D74"/>
    <w:pPr>
      <w:keepNext/>
      <w:keepLines/>
      <w:tabs>
        <w:tab w:val="left" w:leader="dot" w:pos="8222"/>
      </w:tabs>
      <w:suppressAutoHyphens/>
      <w:spacing w:after="120" w:line="240" w:lineRule="auto"/>
      <w:ind w:left="851" w:right="567" w:hanging="851"/>
    </w:pPr>
    <w:rPr>
      <w:rFonts w:cs="Arial"/>
      <w:b/>
    </w:rPr>
  </w:style>
  <w:style w:type="paragraph" w:customStyle="1" w:styleId="BodyTextNoSpace">
    <w:name w:val="Body Text NoSpace"/>
    <w:basedOn w:val="BodyText"/>
    <w:link w:val="BodyTextNoSpace0"/>
    <w:pPr>
      <w:spacing w:after="0"/>
    </w:pPr>
  </w:style>
  <w:style w:type="paragraph" w:customStyle="1" w:styleId="BodyMarginNoSpace">
    <w:name w:val="Body Margin NoSpace"/>
    <w:basedOn w:val="BodyMargin"/>
    <w:next w:val="BodyTextNoSpace"/>
    <w:uiPriority w:val="99"/>
    <w:pPr>
      <w:spacing w:after="0"/>
    </w:pPr>
  </w:style>
  <w:style w:type="paragraph" w:styleId="TOC2">
    <w:name w:val="toc 2"/>
    <w:basedOn w:val="TOC1"/>
    <w:next w:val="Normal"/>
    <w:uiPriority w:val="39"/>
    <w:rsid w:val="00223D74"/>
    <w:pPr>
      <w:keepNext w:val="0"/>
    </w:pPr>
    <w:rPr>
      <w:b w:val="0"/>
    </w:rPr>
  </w:style>
  <w:style w:type="paragraph" w:styleId="ListBullet">
    <w:name w:val="List Bullet"/>
    <w:basedOn w:val="BodyText"/>
    <w:link w:val="ListBulletChar"/>
    <w:pPr>
      <w:numPr>
        <w:numId w:val="6"/>
      </w:numPr>
    </w:pPr>
  </w:style>
  <w:style w:type="paragraph" w:styleId="ListBullet2">
    <w:name w:val="List Bullet 2"/>
    <w:basedOn w:val="ListBullet"/>
    <w:pPr>
      <w:numPr>
        <w:numId w:val="0"/>
      </w:numPr>
      <w:tabs>
        <w:tab w:val="num" w:pos="851"/>
      </w:tabs>
      <w:ind w:left="851" w:hanging="851"/>
    </w:pPr>
  </w:style>
  <w:style w:type="numbering" w:customStyle="1" w:styleId="CowiBulletList">
    <w:name w:val="CowiBulletList"/>
    <w:basedOn w:val="NoList"/>
    <w:pPr>
      <w:numPr>
        <w:numId w:val="8"/>
      </w:numPr>
    </w:pPr>
  </w:style>
  <w:style w:type="numbering" w:customStyle="1" w:styleId="CowiNumberList">
    <w:name w:val="CowiNumberList"/>
    <w:basedOn w:val="NoList"/>
    <w:pPr>
      <w:numPr>
        <w:numId w:val="7"/>
      </w:numPr>
    </w:pPr>
  </w:style>
  <w:style w:type="paragraph" w:styleId="Caption">
    <w:name w:val="caption"/>
    <w:aliases w:val="Caption Char,Caption Char1 Char1 Char Char,Caption Char Char2 Char1 Char Char,Caption Char Char Char Char Char1 Char1 Char Char1 Char,Caption Char Char Char Char Char Char Char Char Char Char,Caption Char Char Char1 Char Char Char, Char1 Ch"/>
    <w:basedOn w:val="Normal"/>
    <w:next w:val="BodyText"/>
    <w:link w:val="CaptionChar1"/>
    <w:qFormat/>
    <w:pPr>
      <w:spacing w:before="140" w:after="140" w:line="250" w:lineRule="atLeast"/>
      <w:ind w:left="1276" w:hanging="1276"/>
    </w:pPr>
    <w:rPr>
      <w:i/>
      <w:sz w:val="21"/>
    </w:rPr>
  </w:style>
  <w:style w:type="paragraph" w:styleId="ListContinue">
    <w:name w:val="List Continue"/>
    <w:basedOn w:val="ListNumber"/>
    <w:uiPriority w:val="99"/>
    <w:pPr>
      <w:ind w:firstLine="0"/>
    </w:pPr>
  </w:style>
  <w:style w:type="paragraph" w:styleId="ListContinue2">
    <w:name w:val="List Continue 2"/>
    <w:basedOn w:val="ListContinue"/>
    <w:uiPriority w:val="99"/>
    <w:pPr>
      <w:ind w:left="851"/>
    </w:pPr>
  </w:style>
  <w:style w:type="paragraph" w:styleId="ListNumber">
    <w:name w:val="List Number"/>
    <w:basedOn w:val="BodyText"/>
    <w:link w:val="ListNumberChar"/>
    <w:uiPriority w:val="99"/>
    <w:pPr>
      <w:numPr>
        <w:numId w:val="7"/>
      </w:numPr>
    </w:pPr>
  </w:style>
  <w:style w:type="paragraph" w:styleId="ListNumber2">
    <w:name w:val="List Number 2"/>
    <w:basedOn w:val="ListNumber"/>
    <w:uiPriority w:val="99"/>
    <w:pPr>
      <w:numPr>
        <w:ilvl w:val="1"/>
      </w:numPr>
    </w:pPr>
  </w:style>
  <w:style w:type="paragraph" w:customStyle="1" w:styleId="ListContinueNoSpace">
    <w:name w:val="List Continue NoSpace"/>
    <w:basedOn w:val="ListContinue"/>
    <w:pPr>
      <w:spacing w:after="0"/>
    </w:pPr>
  </w:style>
  <w:style w:type="paragraph" w:customStyle="1" w:styleId="ListContinue2NoSpace">
    <w:name w:val="List Continue 2 NoSpace"/>
    <w:basedOn w:val="ListContinue2"/>
    <w:uiPriority w:val="99"/>
    <w:pPr>
      <w:spacing w:after="0"/>
    </w:pPr>
  </w:style>
  <w:style w:type="character" w:customStyle="1" w:styleId="ListBulletChar">
    <w:name w:val="List Bullet Char"/>
    <w:link w:val="ListBullet"/>
    <w:rPr>
      <w:sz w:val="24"/>
      <w:lang w:val="en-GB" w:eastAsia="da-DK"/>
    </w:rPr>
  </w:style>
  <w:style w:type="paragraph" w:customStyle="1" w:styleId="ListBulletNoSpace">
    <w:name w:val="List Bullet NoSpace"/>
    <w:basedOn w:val="ListBullet"/>
    <w:link w:val="ListBulletNoSpaceChar"/>
    <w:qFormat/>
    <w:pPr>
      <w:spacing w:after="0"/>
    </w:pPr>
  </w:style>
  <w:style w:type="paragraph" w:customStyle="1" w:styleId="ListHanging">
    <w:name w:val="List Hanging"/>
    <w:basedOn w:val="BodyText"/>
    <w:uiPriority w:val="99"/>
    <w:pPr>
      <w:ind w:left="1701" w:hanging="1701"/>
    </w:pPr>
  </w:style>
  <w:style w:type="paragraph" w:customStyle="1" w:styleId="ListHangingNoSpace">
    <w:name w:val="List Hanging NoSpace"/>
    <w:basedOn w:val="ListHanging"/>
    <w:uiPriority w:val="99"/>
    <w:pPr>
      <w:spacing w:after="0"/>
    </w:pPr>
  </w:style>
  <w:style w:type="paragraph" w:customStyle="1" w:styleId="Table">
    <w:name w:val="Table"/>
    <w:basedOn w:val="Normal"/>
    <w:link w:val="TableChar"/>
    <w:uiPriority w:val="99"/>
    <w:pPr>
      <w:spacing w:before="60" w:after="60" w:line="220" w:lineRule="atLeast"/>
    </w:pPr>
    <w:rPr>
      <w:rFonts w:ascii="Arial" w:hAnsi="Arial" w:cs="Arial"/>
      <w:sz w:val="18"/>
    </w:rPr>
  </w:style>
  <w:style w:type="paragraph" w:styleId="TOC3">
    <w:name w:val="toc 3"/>
    <w:basedOn w:val="TOC2"/>
    <w:next w:val="Normal"/>
    <w:uiPriority w:val="39"/>
    <w:rsid w:val="00223D74"/>
  </w:style>
  <w:style w:type="paragraph" w:styleId="Signature">
    <w:name w:val="Signature"/>
    <w:basedOn w:val="BodyText"/>
    <w:link w:val="SignatureChar"/>
    <w:uiPriority w:val="99"/>
    <w:semiHidden/>
    <w:pPr>
      <w:spacing w:after="0" w:line="220" w:lineRule="atLeast"/>
    </w:pPr>
    <w:rPr>
      <w:sz w:val="18"/>
    </w:rPr>
  </w:style>
  <w:style w:type="table" w:styleId="TableGrid6">
    <w:name w:val="Table Grid 6"/>
    <w:basedOn w:val="TableNormal"/>
    <w:uiPriority w:val="99"/>
    <w:semiHidden/>
    <w:pPr>
      <w:spacing w:line="27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val="0"/>
        <w:bCs/>
      </w:rPr>
      <w:tblPr/>
      <w:tcPr>
        <w:tcBorders>
          <w:bottom w:val="single" w:sz="6" w:space="0" w:color="000000"/>
          <w:tl2br w:val="none" w:sz="0" w:space="0" w:color="auto"/>
          <w:tr2bl w:val="none" w:sz="0" w:space="0" w:color="auto"/>
        </w:tcBorders>
      </w:tcPr>
    </w:tblStylePr>
    <w:tblStylePr w:type="lastRow">
      <w:rPr>
        <w:color w:val="auto"/>
      </w:rPr>
      <w:tblPr/>
      <w:tcPr>
        <w:tcBorders>
          <w:top w:val="nil"/>
        </w:tcBorders>
        <w:shd w:val="clear" w:color="auto" w:fill="auto"/>
      </w:tcPr>
    </w:tblStylePr>
    <w:tblStylePr w:type="firstCol">
      <w:rPr>
        <w:b/>
        <w:bCs/>
      </w:rPr>
      <w:tblPr/>
      <w:tcPr>
        <w:tcBorders>
          <w:tl2br w:val="none" w:sz="0" w:space="0" w:color="auto"/>
          <w:tr2bl w:val="none" w:sz="0" w:space="0" w:color="auto"/>
        </w:tcBorders>
      </w:tcPr>
    </w:tblStylePr>
    <w:tblStylePr w:type="nwCell">
      <w:tblPr/>
      <w:tcPr>
        <w:tcBorders>
          <w:tl2br w:val="nil"/>
        </w:tcBorders>
        <w:shd w:val="clear" w:color="auto" w:fill="auto"/>
      </w:tcPr>
    </w:tblStylePr>
  </w:style>
  <w:style w:type="paragraph" w:customStyle="1" w:styleId="FrontPage1">
    <w:name w:val="FrontPage1"/>
    <w:basedOn w:val="Normal"/>
    <w:next w:val="BodyText"/>
    <w:uiPriority w:val="99"/>
    <w:semiHidden/>
    <w:pPr>
      <w:suppressAutoHyphens/>
      <w:spacing w:after="160" w:line="320" w:lineRule="exact"/>
    </w:pPr>
    <w:rPr>
      <w:rFonts w:ascii="Arial" w:hAnsi="Arial" w:cs="Arial"/>
      <w:sz w:val="28"/>
    </w:rPr>
  </w:style>
  <w:style w:type="paragraph" w:customStyle="1" w:styleId="CowiTitle">
    <w:name w:val="CowiTitle"/>
    <w:basedOn w:val="FrontPage2"/>
    <w:next w:val="BodyText"/>
    <w:uiPriority w:val="99"/>
    <w:semiHidden/>
  </w:style>
  <w:style w:type="paragraph" w:styleId="ListBullet3">
    <w:name w:val="List Bullet 3"/>
    <w:basedOn w:val="ListBullet2"/>
    <w:uiPriority w:val="99"/>
    <w:pPr>
      <w:numPr>
        <w:ilvl w:val="2"/>
      </w:numPr>
      <w:tabs>
        <w:tab w:val="num" w:pos="851"/>
        <w:tab w:val="left" w:pos="1276"/>
      </w:tabs>
      <w:ind w:left="851" w:hanging="851"/>
    </w:pPr>
  </w:style>
  <w:style w:type="paragraph" w:styleId="ListContinue3">
    <w:name w:val="List Continue 3"/>
    <w:basedOn w:val="ListContinue2"/>
    <w:uiPriority w:val="99"/>
    <w:pPr>
      <w:ind w:left="1276"/>
    </w:pPr>
  </w:style>
  <w:style w:type="paragraph" w:styleId="ListNumber3">
    <w:name w:val="List Number 3"/>
    <w:basedOn w:val="ListNumber2"/>
    <w:uiPriority w:val="99"/>
    <w:pPr>
      <w:numPr>
        <w:ilvl w:val="2"/>
      </w:numPr>
      <w:tabs>
        <w:tab w:val="left" w:pos="1276"/>
      </w:tabs>
    </w:pPr>
  </w:style>
  <w:style w:type="paragraph" w:customStyle="1" w:styleId="ListBullet2NoSpace">
    <w:name w:val="List Bullet 2 NoSpace"/>
    <w:basedOn w:val="ListBullet2"/>
    <w:qFormat/>
    <w:pPr>
      <w:spacing w:after="0"/>
      <w:ind w:left="850" w:hanging="425"/>
    </w:pPr>
  </w:style>
  <w:style w:type="paragraph" w:customStyle="1" w:styleId="ListContinue3NoSpace">
    <w:name w:val="List Continue 3 NoSpace"/>
    <w:basedOn w:val="ListContinue3"/>
    <w:uiPriority w:val="99"/>
    <w:pPr>
      <w:spacing w:after="0"/>
    </w:pPr>
  </w:style>
  <w:style w:type="paragraph" w:customStyle="1" w:styleId="ListBullet3NoSpace">
    <w:name w:val="List Bullet 3 NoSpace"/>
    <w:basedOn w:val="ListBullet3"/>
    <w:qFormat/>
    <w:pPr>
      <w:spacing w:after="0"/>
    </w:pPr>
  </w:style>
  <w:style w:type="paragraph" w:customStyle="1" w:styleId="ListContinue0">
    <w:name w:val="List Continue 0"/>
    <w:basedOn w:val="ListContinue"/>
    <w:uiPriority w:val="99"/>
    <w:pPr>
      <w:ind w:left="0"/>
    </w:pPr>
  </w:style>
  <w:style w:type="paragraph" w:customStyle="1" w:styleId="ListContinue0NoSpace">
    <w:name w:val="List Continue 0 NoSpace"/>
    <w:basedOn w:val="ListContinue0"/>
    <w:uiPriority w:val="99"/>
    <w:pPr>
      <w:spacing w:after="0"/>
    </w:pPr>
  </w:style>
  <w:style w:type="paragraph" w:customStyle="1" w:styleId="CaptionMargin">
    <w:name w:val="Caption Margin"/>
    <w:basedOn w:val="Caption"/>
    <w:next w:val="BodyText"/>
    <w:uiPriority w:val="99"/>
    <w:pPr>
      <w:ind w:left="-992"/>
    </w:pPr>
  </w:style>
  <w:style w:type="paragraph" w:customStyle="1" w:styleId="CowiDate">
    <w:name w:val="CowiDate"/>
    <w:basedOn w:val="FrontPageFrame"/>
    <w:next w:val="FrontPageFrame"/>
    <w:uiPriority w:val="99"/>
    <w:semiHidden/>
    <w:pPr>
      <w:framePr w:wrap="around"/>
    </w:pPr>
  </w:style>
  <w:style w:type="paragraph" w:customStyle="1" w:styleId="CowiAuthor">
    <w:name w:val="CowiAuthor"/>
    <w:basedOn w:val="FrontPageFrame"/>
    <w:next w:val="FrontPageFrame"/>
    <w:uiPriority w:val="99"/>
    <w:semiHidden/>
    <w:pPr>
      <w:framePr w:wrap="around"/>
    </w:pPr>
  </w:style>
  <w:style w:type="paragraph" w:customStyle="1" w:styleId="CowiClient">
    <w:name w:val="CowiClient"/>
    <w:basedOn w:val="FrontPage1"/>
    <w:next w:val="BlockText"/>
    <w:uiPriority w:val="99"/>
    <w:semiHidden/>
  </w:style>
  <w:style w:type="paragraph" w:styleId="TOC7">
    <w:name w:val="toc 7"/>
    <w:basedOn w:val="TOC2"/>
    <w:next w:val="Normal"/>
    <w:uiPriority w:val="39"/>
    <w:pPr>
      <w:ind w:right="0"/>
    </w:pPr>
  </w:style>
  <w:style w:type="paragraph" w:customStyle="1" w:styleId="HeaderFirstLogo">
    <w:name w:val="HeaderFirstLogo"/>
    <w:basedOn w:val="Normal"/>
    <w:next w:val="Normal"/>
    <w:uiPriority w:val="99"/>
    <w:pPr>
      <w:framePr w:w="3799" w:wrap="around" w:vAnchor="page" w:hAnchor="page" w:xAlign="right" w:y="795"/>
    </w:pPr>
  </w:style>
  <w:style w:type="paragraph" w:customStyle="1" w:styleId="HeaderFrame">
    <w:name w:val="HeaderFrame"/>
    <w:basedOn w:val="Normal"/>
    <w:next w:val="Normal"/>
    <w:uiPriority w:val="99"/>
    <w:pPr>
      <w:framePr w:hSpace="284" w:wrap="around" w:vAnchor="text" w:hAnchor="margin" w:xAlign="right" w:y="1"/>
    </w:pPr>
  </w:style>
  <w:style w:type="paragraph" w:customStyle="1" w:styleId="FooterFrame">
    <w:name w:val="FooterFrame"/>
    <w:basedOn w:val="Normal"/>
    <w:next w:val="Normal"/>
    <w:uiPriority w:val="99"/>
    <w:pPr>
      <w:framePr w:hSpace="284" w:wrap="around" w:vAnchor="text" w:hAnchor="margin" w:xAlign="right" w:y="1"/>
    </w:pPr>
    <w:rPr>
      <w:rFonts w:ascii="Arial" w:hAnsi="Arial" w:cs="Arial"/>
      <w:sz w:val="12"/>
    </w:rPr>
  </w:style>
  <w:style w:type="paragraph" w:customStyle="1" w:styleId="FrontPage2">
    <w:name w:val="FrontPage2"/>
    <w:basedOn w:val="FrontPage1"/>
    <w:next w:val="BodyText"/>
    <w:uiPriority w:val="99"/>
    <w:semiHidden/>
    <w:pPr>
      <w:spacing w:line="400" w:lineRule="exact"/>
    </w:pPr>
    <w:rPr>
      <w:rFonts w:ascii="Arial Black" w:hAnsi="Arial Black"/>
      <w:sz w:val="36"/>
    </w:rPr>
  </w:style>
  <w:style w:type="paragraph" w:customStyle="1" w:styleId="FrontPage3">
    <w:name w:val="FrontPage3"/>
    <w:basedOn w:val="FrontPage1"/>
    <w:next w:val="BlockText"/>
    <w:uiPriority w:val="99"/>
    <w:semiHidden/>
    <w:pPr>
      <w:spacing w:before="160" w:after="0"/>
    </w:pPr>
    <w:rPr>
      <w:sz w:val="20"/>
    </w:rPr>
  </w:style>
  <w:style w:type="paragraph" w:styleId="BlockText">
    <w:name w:val="Block Text"/>
    <w:basedOn w:val="Normal"/>
    <w:uiPriority w:val="99"/>
    <w:semiHidden/>
    <w:pPr>
      <w:spacing w:after="120"/>
      <w:ind w:left="1440" w:right="1440"/>
    </w:pPr>
  </w:style>
  <w:style w:type="paragraph" w:customStyle="1" w:styleId="FrontPageFrame">
    <w:name w:val="FrontPageFrame"/>
    <w:basedOn w:val="Normal"/>
    <w:uiPriority w:val="99"/>
    <w:semiHidden/>
    <w:pPr>
      <w:framePr w:wrap="around" w:hAnchor="margin" w:x="-2267" w:yAlign="bottom"/>
      <w:tabs>
        <w:tab w:val="left" w:pos="1134"/>
      </w:tabs>
      <w:spacing w:line="240" w:lineRule="atLeast"/>
    </w:pPr>
    <w:rPr>
      <w:rFonts w:ascii="Arial" w:hAnsi="Arial" w:cs="Arial"/>
      <w:sz w:val="14"/>
    </w:rPr>
  </w:style>
  <w:style w:type="paragraph" w:customStyle="1" w:styleId="ContentsPage">
    <w:name w:val="ContentsPage"/>
    <w:basedOn w:val="Normal"/>
    <w:next w:val="BodyText"/>
    <w:pPr>
      <w:pageBreakBefore/>
      <w:suppressAutoHyphens/>
      <w:spacing w:before="2680" w:line="320" w:lineRule="exact"/>
    </w:pPr>
    <w:rPr>
      <w:rFonts w:ascii="Arial Black" w:hAnsi="Arial Black"/>
      <w:b/>
      <w:sz w:val="32"/>
    </w:rPr>
  </w:style>
  <w:style w:type="paragraph" w:customStyle="1" w:styleId="AppendixPage">
    <w:name w:val="AppendixPage"/>
    <w:basedOn w:val="ContentsPage"/>
    <w:next w:val="BodyTextNoSpace"/>
    <w:uiPriority w:val="99"/>
    <w:pPr>
      <w:pageBreakBefore w:val="0"/>
      <w:spacing w:before="120" w:after="320"/>
    </w:pPr>
  </w:style>
  <w:style w:type="paragraph" w:customStyle="1" w:styleId="Appendix">
    <w:name w:val="Appendix"/>
    <w:basedOn w:val="Normal"/>
    <w:next w:val="BodyText"/>
    <w:uiPriority w:val="99"/>
    <w:pPr>
      <w:keepNext/>
      <w:keepLines/>
      <w:pageBreakBefore/>
      <w:suppressAutoHyphens/>
      <w:spacing w:after="130" w:line="320" w:lineRule="exact"/>
      <w:ind w:left="851" w:hanging="851"/>
      <w:outlineLvl w:val="6"/>
    </w:pPr>
    <w:rPr>
      <w:rFonts w:ascii="Arial" w:hAnsi="Arial" w:cs="Arial"/>
      <w:b/>
      <w:sz w:val="32"/>
    </w:rPr>
  </w:style>
  <w:style w:type="paragraph" w:customStyle="1" w:styleId="HeaderFrameEven">
    <w:name w:val="HeaderFrameEven"/>
    <w:basedOn w:val="HeaderFrame"/>
    <w:uiPriority w:val="99"/>
    <w:pPr>
      <w:framePr w:wrap="around"/>
    </w:pPr>
    <w:rPr>
      <w:rFonts w:ascii="Arial" w:hAnsi="Arial" w:cs="Arial"/>
      <w:sz w:val="16"/>
    </w:rPr>
  </w:style>
  <w:style w:type="paragraph" w:customStyle="1" w:styleId="HeaderEven">
    <w:name w:val="HeaderEven"/>
    <w:basedOn w:val="Normal"/>
    <w:uiPriority w:val="99"/>
    <w:pPr>
      <w:tabs>
        <w:tab w:val="right" w:pos="7371"/>
      </w:tabs>
      <w:ind w:left="-2268"/>
    </w:pPr>
  </w:style>
  <w:style w:type="paragraph" w:customStyle="1" w:styleId="FooterFrameOdd">
    <w:name w:val="FooterFrameOdd"/>
    <w:basedOn w:val="FooterFrame"/>
    <w:uiPriority w:val="99"/>
    <w:pPr>
      <w:framePr w:wrap="around"/>
    </w:pPr>
    <w:rPr>
      <w:noProof/>
      <w:color w:val="FFFFFF"/>
      <w:szCs w:val="12"/>
    </w:rPr>
  </w:style>
  <w:style w:type="paragraph" w:customStyle="1" w:styleId="FooterEven">
    <w:name w:val="FooterEven"/>
    <w:basedOn w:val="Footer"/>
    <w:uiPriority w:val="99"/>
    <w:rPr>
      <w:color w:val="FFFFFF"/>
      <w:szCs w:val="12"/>
    </w:rPr>
  </w:style>
  <w:style w:type="numbering" w:styleId="111111">
    <w:name w:val="Outline List 2"/>
    <w:basedOn w:val="NoList"/>
    <w:uiPriority w:val="99"/>
    <w:pPr>
      <w:numPr>
        <w:numId w:val="1"/>
      </w:numPr>
    </w:pPr>
  </w:style>
  <w:style w:type="numbering" w:styleId="1ai">
    <w:name w:val="Outline List 1"/>
    <w:basedOn w:val="NoList"/>
    <w:uiPriority w:val="99"/>
    <w:pPr>
      <w:numPr>
        <w:numId w:val="2"/>
      </w:numPr>
    </w:pPr>
  </w:style>
  <w:style w:type="numbering" w:styleId="ArticleSection">
    <w:name w:val="Outline List 3"/>
    <w:basedOn w:val="NoList"/>
    <w:uiPriority w:val="99"/>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paragraph" w:styleId="BodyText2">
    <w:name w:val="Body Text 2"/>
    <w:basedOn w:val="Normal"/>
    <w:link w:val="BodyText2Char"/>
    <w:uiPriority w:val="99"/>
    <w:pPr>
      <w:spacing w:after="120" w:line="480" w:lineRule="auto"/>
    </w:pPr>
  </w:style>
  <w:style w:type="paragraph" w:styleId="BodyText3">
    <w:name w:val="Body Text 3"/>
    <w:basedOn w:val="Normal"/>
    <w:link w:val="BodyText3Char"/>
    <w:uiPriority w:val="99"/>
    <w:pPr>
      <w:spacing w:after="120"/>
    </w:pPr>
    <w:rPr>
      <w:sz w:val="16"/>
      <w:szCs w:val="16"/>
    </w:rPr>
  </w:style>
  <w:style w:type="paragraph" w:styleId="BodyTextFirstIndent">
    <w:name w:val="Body Text First Indent"/>
    <w:basedOn w:val="BodyText"/>
    <w:link w:val="BodyTextFirstIndentChar"/>
    <w:uiPriority w:val="99"/>
    <w:pPr>
      <w:spacing w:after="120"/>
      <w:ind w:firstLine="210"/>
    </w:pPr>
  </w:style>
  <w:style w:type="paragraph" w:styleId="BodyTextIndent">
    <w:name w:val="Body Text Indent"/>
    <w:basedOn w:val="Normal"/>
    <w:link w:val="BodyTextIndentChar"/>
    <w:uiPriority w:val="99"/>
    <w:pPr>
      <w:spacing w:after="120"/>
      <w:ind w:left="283"/>
    </w:pPr>
  </w:style>
  <w:style w:type="paragraph" w:styleId="BodyTextFirstIndent2">
    <w:name w:val="Body Text First Indent 2"/>
    <w:basedOn w:val="BodyTextIndent"/>
    <w:link w:val="BodyTextFirstIndent2Char"/>
    <w:uiPriority w:val="99"/>
    <w:pPr>
      <w:ind w:firstLine="210"/>
    </w:pPr>
  </w:style>
  <w:style w:type="paragraph" w:styleId="BodyTextIndent2">
    <w:name w:val="Body Text Indent 2"/>
    <w:basedOn w:val="Normal"/>
    <w:link w:val="BodyTextIndent2Char"/>
    <w:uiPriority w:val="99"/>
    <w:pPr>
      <w:spacing w:after="120" w:line="480" w:lineRule="auto"/>
      <w:ind w:left="283"/>
    </w:pPr>
  </w:style>
  <w:style w:type="paragraph" w:styleId="BodyTextIndent3">
    <w:name w:val="Body Text Indent 3"/>
    <w:basedOn w:val="Normal"/>
    <w:link w:val="BodyTextIndent3Char"/>
    <w:uiPriority w:val="99"/>
    <w:pPr>
      <w:spacing w:after="120"/>
      <w:ind w:left="283"/>
    </w:pPr>
    <w:rPr>
      <w:sz w:val="16"/>
      <w:szCs w:val="16"/>
    </w:rPr>
  </w:style>
  <w:style w:type="paragraph" w:styleId="Closing">
    <w:name w:val="Closing"/>
    <w:basedOn w:val="Normal"/>
    <w:link w:val="ClosingChar"/>
    <w:uiPriority w:val="99"/>
    <w:pPr>
      <w:ind w:left="4252"/>
    </w:p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uiPriority w:val="99"/>
    <w:semiHidden/>
    <w:rPr>
      <w:b/>
      <w:bCs/>
    </w:rPr>
  </w:style>
  <w:style w:type="paragraph" w:styleId="Date">
    <w:name w:val="Date"/>
    <w:basedOn w:val="Normal"/>
    <w:next w:val="Normal"/>
    <w:link w:val="DateChar"/>
    <w:uiPriority w:val="99"/>
  </w:style>
  <w:style w:type="paragraph" w:styleId="DocumentMap">
    <w:name w:val="Document Map"/>
    <w:basedOn w:val="Normal"/>
    <w:link w:val="DocumentMapChar"/>
    <w:uiPriority w:val="99"/>
    <w:semiHidden/>
    <w:pPr>
      <w:shd w:val="clear" w:color="auto" w:fill="000080"/>
    </w:pPr>
    <w:rPr>
      <w:rFonts w:ascii="Tahoma" w:hAnsi="Tahoma" w:cs="Tahoma"/>
    </w:rPr>
  </w:style>
  <w:style w:type="paragraph" w:styleId="E-mailSignature">
    <w:name w:val="E-mail Signature"/>
    <w:basedOn w:val="Normal"/>
    <w:link w:val="E-mailSignatureChar"/>
    <w:uiPriority w:val="99"/>
  </w:style>
  <w:style w:type="character" w:styleId="Emphasis">
    <w:name w:val="Emphasis"/>
    <w:uiPriority w:val="99"/>
    <w:qFormat/>
    <w:rPr>
      <w:i/>
      <w:iCs/>
    </w:rPr>
  </w:style>
  <w:style w:type="character" w:styleId="EndnoteReference">
    <w:name w:val="endnote reference"/>
    <w:uiPriority w:val="99"/>
    <w:semiHidden/>
    <w:rPr>
      <w:vertAlign w:val="superscript"/>
    </w:rPr>
  </w:style>
  <w:style w:type="paragraph" w:styleId="EndnoteText">
    <w:name w:val="endnote text"/>
    <w:basedOn w:val="Normal"/>
    <w:link w:val="EndnoteTextChar"/>
    <w:uiPriority w:val="99"/>
    <w:semiHidden/>
    <w:rPr>
      <w:sz w:val="20"/>
    </w:rPr>
  </w:style>
  <w:style w:type="paragraph" w:styleId="EnvelopeAddress">
    <w:name w:val="envelope address"/>
    <w:basedOn w:val="Normal"/>
    <w:uiPriority w:val="99"/>
    <w:pPr>
      <w:framePr w:w="7920" w:h="1980" w:hRule="exact" w:hSpace="141" w:wrap="auto" w:hAnchor="page" w:xAlign="center" w:yAlign="bottom"/>
      <w:ind w:left="2880"/>
    </w:pPr>
    <w:rPr>
      <w:rFonts w:ascii="Arial" w:hAnsi="Arial" w:cs="Arial"/>
      <w:sz w:val="24"/>
      <w:szCs w:val="24"/>
    </w:rPr>
  </w:style>
  <w:style w:type="paragraph" w:styleId="EnvelopeReturn">
    <w:name w:val="envelope return"/>
    <w:basedOn w:val="Normal"/>
    <w:uiPriority w:val="99"/>
    <w:rPr>
      <w:rFonts w:ascii="Arial" w:hAnsi="Arial" w:cs="Arial"/>
      <w:sz w:val="20"/>
    </w:rPr>
  </w:style>
  <w:style w:type="character" w:styleId="FollowedHyperlink">
    <w:name w:val="FollowedHyperlink"/>
    <w:uiPriority w:val="99"/>
    <w:rPr>
      <w:color w:val="800080"/>
      <w:u w:val="single"/>
    </w:rPr>
  </w:style>
  <w:style w:type="character" w:styleId="FootnoteReference">
    <w:name w:val="footnote reference"/>
    <w:semiHidden/>
    <w:rPr>
      <w:vertAlign w:val="superscript"/>
    </w:rPr>
  </w:style>
  <w:style w:type="paragraph" w:styleId="FootnoteText">
    <w:name w:val="footnote text"/>
    <w:basedOn w:val="Normal"/>
    <w:link w:val="FootnoteTextChar"/>
    <w:uiPriority w:val="99"/>
    <w:semiHidden/>
    <w:rPr>
      <w:sz w:val="20"/>
    </w:rPr>
  </w:style>
  <w:style w:type="character" w:styleId="HTMLAcronym">
    <w:name w:val="HTML Acronym"/>
    <w:basedOn w:val="DefaultParagraphFont"/>
    <w:uiPriority w:val="99"/>
  </w:style>
  <w:style w:type="paragraph" w:styleId="HTMLAddress">
    <w:name w:val="HTML Address"/>
    <w:basedOn w:val="Normal"/>
    <w:link w:val="HTMLAddressChar"/>
    <w:uiPriority w:val="99"/>
    <w:rPr>
      <w:i/>
      <w:iCs/>
    </w:rPr>
  </w:style>
  <w:style w:type="character" w:styleId="HTMLCite">
    <w:name w:val="HTML Cite"/>
    <w:uiPriority w:val="99"/>
    <w:rPr>
      <w:i/>
      <w:iCs/>
    </w:rPr>
  </w:style>
  <w:style w:type="character" w:styleId="HTMLCode">
    <w:name w:val="HTML Code"/>
    <w:uiPriority w:val="99"/>
    <w:rPr>
      <w:rFonts w:ascii="Courier New" w:hAnsi="Courier New" w:cs="Courier New"/>
      <w:sz w:val="20"/>
      <w:szCs w:val="20"/>
    </w:rPr>
  </w:style>
  <w:style w:type="character" w:styleId="HTMLDefinition">
    <w:name w:val="HTML Definition"/>
    <w:uiPriority w:val="99"/>
    <w:rPr>
      <w:i/>
      <w:iCs/>
    </w:rPr>
  </w:style>
  <w:style w:type="character" w:styleId="HTMLKeyboard">
    <w:name w:val="HTML Keyboard"/>
    <w:uiPriority w:val="99"/>
    <w:rPr>
      <w:rFonts w:ascii="Courier New" w:hAnsi="Courier New" w:cs="Courier New"/>
      <w:sz w:val="20"/>
      <w:szCs w:val="20"/>
    </w:rPr>
  </w:style>
  <w:style w:type="paragraph" w:styleId="HTMLPreformatted">
    <w:name w:val="HTML Preformatted"/>
    <w:basedOn w:val="Normal"/>
    <w:link w:val="HTMLPreformattedChar"/>
    <w:uiPriority w:val="99"/>
    <w:rPr>
      <w:rFonts w:ascii="Courier New" w:hAnsi="Courier New" w:cs="Courier New"/>
      <w:sz w:val="20"/>
    </w:rPr>
  </w:style>
  <w:style w:type="character" w:styleId="HTMLSample">
    <w:name w:val="HTML Sample"/>
    <w:uiPriority w:val="99"/>
    <w:rPr>
      <w:rFonts w:ascii="Courier New" w:hAnsi="Courier New" w:cs="Courier New"/>
    </w:rPr>
  </w:style>
  <w:style w:type="character" w:styleId="HTMLTypewriter">
    <w:name w:val="HTML Typewriter"/>
    <w:uiPriority w:val="99"/>
    <w:rPr>
      <w:rFonts w:ascii="Courier New" w:hAnsi="Courier New" w:cs="Courier New"/>
      <w:sz w:val="20"/>
      <w:szCs w:val="20"/>
    </w:rPr>
  </w:style>
  <w:style w:type="character" w:styleId="HTMLVariable">
    <w:name w:val="HTML Variable"/>
    <w:uiPriority w:val="99"/>
    <w:rPr>
      <w:i/>
      <w:iCs/>
    </w:rPr>
  </w:style>
  <w:style w:type="character" w:styleId="Hyperlink">
    <w:name w:val="Hyperlink"/>
    <w:uiPriority w:val="99"/>
    <w:rPr>
      <w:color w:val="0000FF"/>
      <w:u w:val="single"/>
    </w:rPr>
  </w:style>
  <w:style w:type="paragraph" w:styleId="Index1">
    <w:name w:val="index 1"/>
    <w:basedOn w:val="Normal"/>
    <w:next w:val="Normal"/>
    <w:autoRedefine/>
    <w:uiPriority w:val="99"/>
    <w:semiHidden/>
    <w:pPr>
      <w:ind w:left="230" w:hanging="230"/>
    </w:pPr>
  </w:style>
  <w:style w:type="paragraph" w:styleId="Index2">
    <w:name w:val="index 2"/>
    <w:basedOn w:val="Normal"/>
    <w:next w:val="Normal"/>
    <w:autoRedefine/>
    <w:uiPriority w:val="99"/>
    <w:semiHidden/>
    <w:pPr>
      <w:ind w:left="460" w:hanging="230"/>
    </w:pPr>
  </w:style>
  <w:style w:type="paragraph" w:styleId="Index3">
    <w:name w:val="index 3"/>
    <w:basedOn w:val="Normal"/>
    <w:next w:val="Normal"/>
    <w:autoRedefine/>
    <w:uiPriority w:val="99"/>
    <w:semiHidden/>
    <w:pPr>
      <w:ind w:left="690" w:hanging="230"/>
    </w:pPr>
  </w:style>
  <w:style w:type="paragraph" w:styleId="Index4">
    <w:name w:val="index 4"/>
    <w:basedOn w:val="Normal"/>
    <w:next w:val="Normal"/>
    <w:autoRedefine/>
    <w:uiPriority w:val="99"/>
    <w:semiHidden/>
    <w:pPr>
      <w:ind w:left="920" w:hanging="230"/>
    </w:pPr>
  </w:style>
  <w:style w:type="paragraph" w:styleId="Index5">
    <w:name w:val="index 5"/>
    <w:basedOn w:val="Normal"/>
    <w:next w:val="Normal"/>
    <w:autoRedefine/>
    <w:uiPriority w:val="99"/>
    <w:semiHidden/>
    <w:pPr>
      <w:ind w:left="1150" w:hanging="230"/>
    </w:pPr>
  </w:style>
  <w:style w:type="paragraph" w:styleId="Index6">
    <w:name w:val="index 6"/>
    <w:basedOn w:val="Normal"/>
    <w:next w:val="Normal"/>
    <w:autoRedefine/>
    <w:uiPriority w:val="99"/>
    <w:semiHidden/>
    <w:pPr>
      <w:ind w:left="1380" w:hanging="230"/>
    </w:pPr>
  </w:style>
  <w:style w:type="paragraph" w:styleId="Index7">
    <w:name w:val="index 7"/>
    <w:basedOn w:val="Normal"/>
    <w:next w:val="Normal"/>
    <w:autoRedefine/>
    <w:uiPriority w:val="99"/>
    <w:semiHidden/>
    <w:pPr>
      <w:ind w:left="1610" w:hanging="230"/>
    </w:pPr>
  </w:style>
  <w:style w:type="paragraph" w:styleId="Index8">
    <w:name w:val="index 8"/>
    <w:basedOn w:val="Normal"/>
    <w:next w:val="Normal"/>
    <w:autoRedefine/>
    <w:uiPriority w:val="99"/>
    <w:semiHidden/>
    <w:pPr>
      <w:ind w:left="1840" w:hanging="230"/>
    </w:pPr>
  </w:style>
  <w:style w:type="paragraph" w:styleId="Index9">
    <w:name w:val="index 9"/>
    <w:basedOn w:val="Normal"/>
    <w:next w:val="Normal"/>
    <w:autoRedefine/>
    <w:uiPriority w:val="99"/>
    <w:semiHidden/>
    <w:pPr>
      <w:ind w:left="2070" w:hanging="230"/>
    </w:pPr>
  </w:style>
  <w:style w:type="paragraph" w:styleId="IndexHeading">
    <w:name w:val="index heading"/>
    <w:basedOn w:val="Normal"/>
    <w:next w:val="Index1"/>
    <w:uiPriority w:val="99"/>
    <w:semiHidden/>
    <w:rPr>
      <w:rFonts w:ascii="Arial" w:hAnsi="Arial" w:cs="Arial"/>
      <w:b/>
      <w:bCs/>
    </w:rPr>
  </w:style>
  <w:style w:type="character" w:styleId="LineNumber">
    <w:name w:val="line number"/>
    <w:basedOn w:val="DefaultParagraphFont"/>
    <w:uiPriority w:val="99"/>
  </w:style>
  <w:style w:type="paragraph" w:styleId="List">
    <w:name w:val="List"/>
    <w:basedOn w:val="Normal"/>
    <w:uiPriority w:val="99"/>
    <w:pPr>
      <w:ind w:left="283" w:hanging="283"/>
    </w:pPr>
  </w:style>
  <w:style w:type="paragraph" w:styleId="List2">
    <w:name w:val="List 2"/>
    <w:basedOn w:val="Normal"/>
    <w:uiPriority w:val="99"/>
    <w:pPr>
      <w:ind w:left="566" w:hanging="283"/>
    </w:pPr>
  </w:style>
  <w:style w:type="paragraph" w:styleId="List3">
    <w:name w:val="List 3"/>
    <w:basedOn w:val="Normal"/>
    <w:uiPriority w:val="99"/>
    <w:pPr>
      <w:ind w:left="849" w:hanging="283"/>
    </w:pPr>
  </w:style>
  <w:style w:type="paragraph" w:styleId="List4">
    <w:name w:val="List 4"/>
    <w:basedOn w:val="Normal"/>
    <w:uiPriority w:val="99"/>
    <w:pPr>
      <w:ind w:left="1132" w:hanging="283"/>
    </w:pPr>
  </w:style>
  <w:style w:type="paragraph" w:styleId="List5">
    <w:name w:val="List 5"/>
    <w:basedOn w:val="Normal"/>
    <w:uiPriority w:val="99"/>
    <w:pPr>
      <w:ind w:left="1415" w:hanging="283"/>
    </w:pPr>
  </w:style>
  <w:style w:type="paragraph" w:styleId="ListBullet4">
    <w:name w:val="List Bullet 4"/>
    <w:basedOn w:val="Normal"/>
    <w:uiPriority w:val="99"/>
  </w:style>
  <w:style w:type="paragraph" w:styleId="ListBullet5">
    <w:name w:val="List Bullet 5"/>
    <w:basedOn w:val="Normal"/>
    <w:uiPriority w:val="99"/>
    <w:pPr>
      <w:numPr>
        <w:numId w:val="4"/>
      </w:numPr>
    </w:pPr>
  </w:style>
  <w:style w:type="paragraph" w:styleId="ListContinue4">
    <w:name w:val="List Continue 4"/>
    <w:basedOn w:val="Normal"/>
    <w:uiPriority w:val="99"/>
    <w:pPr>
      <w:spacing w:after="120"/>
      <w:ind w:left="1132"/>
    </w:pPr>
  </w:style>
  <w:style w:type="paragraph" w:styleId="ListContinue5">
    <w:name w:val="List Continue 5"/>
    <w:basedOn w:val="Normal"/>
    <w:uiPriority w:val="99"/>
    <w:pPr>
      <w:spacing w:after="120"/>
      <w:ind w:left="1415"/>
    </w:pPr>
  </w:style>
  <w:style w:type="paragraph" w:styleId="ListNumber4">
    <w:name w:val="List Number 4"/>
    <w:basedOn w:val="Normal"/>
    <w:uiPriority w:val="99"/>
    <w:pPr>
      <w:numPr>
        <w:ilvl w:val="3"/>
        <w:numId w:val="7"/>
      </w:numPr>
    </w:pPr>
  </w:style>
  <w:style w:type="paragraph" w:styleId="ListNumber5">
    <w:name w:val="List Number 5"/>
    <w:basedOn w:val="Normal"/>
    <w:uiPriority w:val="99"/>
    <w:pPr>
      <w:numPr>
        <w:numId w:val="5"/>
      </w:numPr>
    </w:p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spacing w:line="270" w:lineRule="atLeast"/>
    </w:pPr>
    <w:rPr>
      <w:rFonts w:ascii="Courier New" w:hAnsi="Courier New" w:cs="Courier New"/>
      <w:lang w:val="da-DK" w:eastAsia="da-DK"/>
    </w:rPr>
  </w:style>
  <w:style w:type="paragraph" w:styleId="MessageHeader">
    <w:name w:val="Message Header"/>
    <w:basedOn w:val="Normal"/>
    <w:link w:val="MessageHeaderChar"/>
    <w:uiPriority w:val="9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uiPriority w:val="99"/>
    <w:pPr>
      <w:ind w:left="425"/>
    </w:pPr>
  </w:style>
  <w:style w:type="paragraph" w:styleId="NoteHeading">
    <w:name w:val="Note Heading"/>
    <w:basedOn w:val="Normal"/>
    <w:next w:val="Normal"/>
    <w:link w:val="NoteHeadingChar"/>
    <w:uiPriority w:val="99"/>
  </w:style>
  <w:style w:type="character" w:styleId="PageNumber">
    <w:name w:val="page number"/>
    <w:basedOn w:val="DefaultParagraphFont"/>
    <w:uiPriority w:val="99"/>
  </w:style>
  <w:style w:type="paragraph" w:styleId="PlainText">
    <w:name w:val="Plain Text"/>
    <w:basedOn w:val="Normal"/>
    <w:link w:val="PlainTextChar"/>
    <w:uiPriority w:val="99"/>
    <w:rPr>
      <w:rFonts w:ascii="Courier New" w:hAnsi="Courier New" w:cs="Courier New"/>
      <w:sz w:val="20"/>
    </w:rPr>
  </w:style>
  <w:style w:type="paragraph" w:styleId="Salutation">
    <w:name w:val="Salutation"/>
    <w:basedOn w:val="Normal"/>
    <w:next w:val="Normal"/>
    <w:link w:val="SalutationChar"/>
    <w:uiPriority w:val="99"/>
  </w:style>
  <w:style w:type="character" w:styleId="Strong">
    <w:name w:val="Strong"/>
    <w:qFormat/>
    <w:rPr>
      <w:b/>
      <w:bCs/>
    </w:rPr>
  </w:style>
  <w:style w:type="paragraph" w:styleId="Subtitle">
    <w:name w:val="Subtitle"/>
    <w:basedOn w:val="Normal"/>
    <w:link w:val="SubtitleChar"/>
    <w:uiPriority w:val="11"/>
    <w:qFormat/>
    <w:pPr>
      <w:spacing w:after="60"/>
      <w:jc w:val="center"/>
      <w:outlineLvl w:val="1"/>
    </w:pPr>
    <w:rPr>
      <w:rFonts w:ascii="Arial" w:hAnsi="Arial" w:cs="Arial"/>
      <w:sz w:val="24"/>
      <w:szCs w:val="24"/>
    </w:rPr>
  </w:style>
  <w:style w:type="table" w:styleId="Table3Deffects1">
    <w:name w:val="Table 3D effects 1"/>
    <w:basedOn w:val="TableNormal"/>
    <w:uiPriority w:val="99"/>
    <w:pPr>
      <w:spacing w:line="27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pPr>
      <w:spacing w:line="27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pPr>
      <w:spacing w:line="27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pPr>
      <w:spacing w:line="27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pPr>
      <w:spacing w:line="27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pPr>
      <w:spacing w:line="27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pPr>
      <w:spacing w:line="27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pPr>
      <w:spacing w:line="27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pPr>
      <w:spacing w:line="27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pPr>
      <w:spacing w:line="27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pPr>
      <w:spacing w:line="27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pPr>
      <w:spacing w:line="27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pPr>
      <w:spacing w:line="27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pPr>
      <w:spacing w:line="27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pPr>
      <w:spacing w:line="27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pPr>
      <w:spacing w:line="27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pPr>
      <w:spacing w:line="27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99"/>
    <w:pPr>
      <w:spacing w:line="27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pPr>
      <w:spacing w:line="27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pPr>
      <w:spacing w:line="27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pPr>
      <w:spacing w:line="27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pPr>
      <w:spacing w:line="27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pPr>
      <w:spacing w:line="27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pPr>
      <w:spacing w:line="27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pPr>
      <w:spacing w:line="27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pPr>
      <w:spacing w:line="27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pPr>
      <w:spacing w:line="27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pPr>
      <w:spacing w:line="27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pPr>
      <w:spacing w:line="27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pPr>
      <w:spacing w:line="27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pPr>
      <w:spacing w:line="27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pPr>
      <w:spacing w:line="27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pPr>
      <w:spacing w:line="27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pPr>
      <w:ind w:left="230" w:hanging="230"/>
    </w:pPr>
  </w:style>
  <w:style w:type="paragraph" w:styleId="TableofFigures">
    <w:name w:val="table of figures"/>
    <w:basedOn w:val="Normal"/>
    <w:next w:val="Normal"/>
    <w:uiPriority w:val="99"/>
    <w:pPr>
      <w:ind w:left="460" w:hanging="460"/>
    </w:pPr>
  </w:style>
  <w:style w:type="table" w:styleId="TableProfessional">
    <w:name w:val="Table Professional"/>
    <w:basedOn w:val="TableNormal"/>
    <w:uiPriority w:val="99"/>
    <w:pPr>
      <w:spacing w:line="27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pPr>
      <w:spacing w:line="27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pPr>
      <w:spacing w:line="27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pPr>
      <w:spacing w:line="27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pPr>
      <w:spacing w:line="27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pPr>
      <w:spacing w:line="27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pPr>
      <w:spacing w:line="27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pPr>
      <w:spacing w:line="27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pPr>
      <w:spacing w:line="27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pPr>
      <w:spacing w:line="27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uiPriority w:val="10"/>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uiPriority w:val="99"/>
    <w:semiHidden/>
    <w:pPr>
      <w:spacing w:before="120"/>
    </w:pPr>
    <w:rPr>
      <w:rFonts w:ascii="Arial" w:hAnsi="Arial" w:cs="Arial"/>
      <w:b/>
      <w:bCs/>
      <w:sz w:val="24"/>
      <w:szCs w:val="24"/>
    </w:rPr>
  </w:style>
  <w:style w:type="paragraph" w:styleId="TOC4">
    <w:name w:val="toc 4"/>
    <w:basedOn w:val="Normal"/>
    <w:next w:val="Normal"/>
    <w:autoRedefine/>
    <w:uiPriority w:val="39"/>
    <w:rsid w:val="00F26DBA"/>
    <w:pPr>
      <w:tabs>
        <w:tab w:val="left" w:leader="dot" w:pos="8222"/>
      </w:tabs>
      <w:spacing w:after="120" w:line="240" w:lineRule="auto"/>
      <w:ind w:left="851" w:right="567" w:hanging="851"/>
    </w:pPr>
  </w:style>
  <w:style w:type="paragraph" w:styleId="TOC5">
    <w:name w:val="toc 5"/>
    <w:basedOn w:val="Normal"/>
    <w:next w:val="Normal"/>
    <w:autoRedefine/>
    <w:uiPriority w:val="39"/>
    <w:pPr>
      <w:ind w:left="920"/>
    </w:pPr>
  </w:style>
  <w:style w:type="paragraph" w:styleId="TOC6">
    <w:name w:val="toc 6"/>
    <w:basedOn w:val="Normal"/>
    <w:next w:val="Normal"/>
    <w:autoRedefine/>
    <w:uiPriority w:val="39"/>
    <w:pPr>
      <w:ind w:left="1150"/>
    </w:pPr>
  </w:style>
  <w:style w:type="paragraph" w:styleId="TOC8">
    <w:name w:val="toc 8"/>
    <w:basedOn w:val="Normal"/>
    <w:next w:val="Normal"/>
    <w:autoRedefine/>
    <w:uiPriority w:val="39"/>
    <w:pPr>
      <w:ind w:left="1610"/>
    </w:pPr>
  </w:style>
  <w:style w:type="paragraph" w:styleId="TOC9">
    <w:name w:val="toc 9"/>
    <w:basedOn w:val="Normal"/>
    <w:next w:val="Normal"/>
    <w:autoRedefine/>
    <w:uiPriority w:val="39"/>
    <w:pPr>
      <w:ind w:left="1840"/>
    </w:pPr>
  </w:style>
  <w:style w:type="paragraph" w:customStyle="1" w:styleId="ListNumberNoSpace">
    <w:name w:val="List Number NoSpace"/>
    <w:basedOn w:val="ListNumber"/>
    <w:uiPriority w:val="99"/>
    <w:qFormat/>
    <w:pPr>
      <w:spacing w:after="0"/>
    </w:pPr>
  </w:style>
  <w:style w:type="paragraph" w:customStyle="1" w:styleId="ListNumber2NoSpace">
    <w:name w:val="List Number 2 NoSpace"/>
    <w:basedOn w:val="ListNumber2"/>
    <w:uiPriority w:val="99"/>
    <w:qFormat/>
    <w:pPr>
      <w:spacing w:after="0"/>
      <w:ind w:left="850" w:hanging="425"/>
    </w:pPr>
  </w:style>
  <w:style w:type="paragraph" w:customStyle="1" w:styleId="ListNumber3NoSpace">
    <w:name w:val="List Number 3 NoSpace"/>
    <w:basedOn w:val="ListNumber3"/>
    <w:uiPriority w:val="99"/>
    <w:qFormat/>
    <w:pPr>
      <w:spacing w:after="0"/>
    </w:pPr>
  </w:style>
  <w:style w:type="paragraph" w:customStyle="1" w:styleId="Style1">
    <w:name w:val="Style1"/>
    <w:basedOn w:val="ContentsPage"/>
    <w:uiPriority w:val="99"/>
    <w:rPr>
      <w:rFonts w:ascii="Times New Roman" w:hAnsi="Times New Roman"/>
    </w:rPr>
  </w:style>
  <w:style w:type="paragraph" w:customStyle="1" w:styleId="Style2">
    <w:name w:val="Style2"/>
    <w:basedOn w:val="ContentsPage"/>
    <w:uiPriority w:val="99"/>
    <w:pPr>
      <w:pageBreakBefore w:val="0"/>
    </w:pPr>
    <w:rPr>
      <w:rFonts w:ascii="Times New Roman" w:hAnsi="Times New Roman"/>
    </w:rPr>
  </w:style>
  <w:style w:type="paragraph" w:customStyle="1" w:styleId="Style3">
    <w:name w:val="Style3"/>
    <w:basedOn w:val="Heading1"/>
    <w:uiPriority w:val="99"/>
    <w:rPr>
      <w:b w:val="0"/>
    </w:rPr>
  </w:style>
  <w:style w:type="paragraph" w:customStyle="1" w:styleId="Style4">
    <w:name w:val="Style4"/>
    <w:basedOn w:val="Heading1"/>
    <w:autoRedefine/>
    <w:uiPriority w:val="99"/>
  </w:style>
  <w:style w:type="paragraph" w:customStyle="1" w:styleId="Style5">
    <w:name w:val="Style5"/>
    <w:basedOn w:val="Heading1"/>
    <w:uiPriority w:val="99"/>
    <w:rPr>
      <w:rFonts w:cs="Times New Roman"/>
      <w:szCs w:val="28"/>
    </w:rPr>
  </w:style>
  <w:style w:type="paragraph" w:customStyle="1" w:styleId="Style6">
    <w:name w:val="Style6"/>
    <w:basedOn w:val="Heading2"/>
    <w:uiPriority w:val="99"/>
    <w:rPr>
      <w:szCs w:val="24"/>
    </w:rPr>
  </w:style>
  <w:style w:type="paragraph" w:customStyle="1" w:styleId="Style7">
    <w:name w:val="Style7"/>
    <w:basedOn w:val="Heading1"/>
    <w:uiPriority w:val="99"/>
    <w:rPr>
      <w:rFonts w:cs="Times New Roman"/>
      <w:szCs w:val="32"/>
    </w:rPr>
  </w:style>
  <w:style w:type="paragraph" w:customStyle="1" w:styleId="Style8">
    <w:name w:val="Style8"/>
    <w:basedOn w:val="Heading2"/>
    <w:uiPriority w:val="99"/>
    <w:rPr>
      <w:szCs w:val="28"/>
    </w:rPr>
  </w:style>
  <w:style w:type="paragraph" w:customStyle="1" w:styleId="Style9">
    <w:name w:val="Style9"/>
    <w:basedOn w:val="Heading3"/>
    <w:uiPriority w:val="99"/>
    <w:rPr>
      <w:szCs w:val="24"/>
    </w:rPr>
  </w:style>
  <w:style w:type="paragraph" w:customStyle="1" w:styleId="StyleAArial10ptLeft0cm">
    <w:name w:val="Style A + Arial 10 pt Left:  0 cm"/>
    <w:basedOn w:val="Normal"/>
    <w:uiPriority w:val="99"/>
    <w:pPr>
      <w:tabs>
        <w:tab w:val="left" w:pos="1701"/>
        <w:tab w:val="left" w:pos="2268"/>
        <w:tab w:val="right" w:pos="8505"/>
      </w:tabs>
      <w:spacing w:after="120" w:line="280" w:lineRule="atLeast"/>
    </w:pPr>
    <w:rPr>
      <w:rFonts w:ascii="Arial" w:hAnsi="Arial"/>
      <w:sz w:val="20"/>
      <w:lang w:eastAsia="en-US"/>
    </w:rPr>
  </w:style>
  <w:style w:type="paragraph" w:customStyle="1" w:styleId="BodyMarginChar">
    <w:name w:val="Body Margin Char"/>
    <w:basedOn w:val="BodyText"/>
    <w:next w:val="BodyText"/>
    <w:link w:val="BodyMarginCharChar"/>
    <w:uiPriority w:val="99"/>
    <w:pPr>
      <w:ind w:hanging="2268"/>
    </w:pPr>
    <w:rPr>
      <w:sz w:val="23"/>
    </w:rPr>
  </w:style>
  <w:style w:type="character" w:customStyle="1" w:styleId="BodyMarginCharChar">
    <w:name w:val="Body Margin Char Char"/>
    <w:link w:val="BodyMarginChar"/>
    <w:uiPriority w:val="99"/>
    <w:rPr>
      <w:sz w:val="23"/>
      <w:lang w:val="en-GB" w:eastAsia="da-DK" w:bidi="ar-SA"/>
    </w:rPr>
  </w:style>
  <w:style w:type="character" w:customStyle="1" w:styleId="CharChar2">
    <w:name w:val="Char Char2"/>
    <w:uiPriority w:val="99"/>
    <w:rPr>
      <w:sz w:val="23"/>
      <w:lang w:val="en-GB" w:eastAsia="da-DK" w:bidi="ar-SA"/>
    </w:rPr>
  </w:style>
  <w:style w:type="character" w:customStyle="1" w:styleId="BodyMarginChar1">
    <w:name w:val="Body Margin Char1"/>
    <w:link w:val="BodyMargin"/>
    <w:uiPriority w:val="99"/>
    <w:rPr>
      <w:sz w:val="24"/>
      <w:lang w:val="en-GB" w:eastAsia="da-DK" w:bidi="ar-SA"/>
    </w:rPr>
  </w:style>
  <w:style w:type="character" w:customStyle="1" w:styleId="CaptionChar1">
    <w:name w:val="Caption Char1"/>
    <w:aliases w:val="Caption Char Char,Caption Char1 Char1 Char Char Char,Caption Char Char2 Char1 Char Char Char,Caption Char Char Char Char Char1 Char1 Char Char1 Char Char,Caption Char Char Char Char Char Char Char Char Char Char Char, Char1 Ch Char"/>
    <w:link w:val="Caption"/>
    <w:uiPriority w:val="99"/>
    <w:rPr>
      <w:i/>
      <w:sz w:val="21"/>
      <w:lang w:val="en-GB" w:eastAsia="da-DK" w:bidi="ar-SA"/>
    </w:rPr>
  </w:style>
  <w:style w:type="character" w:customStyle="1" w:styleId="BodyTextChar">
    <w:name w:val="Body Text Char"/>
    <w:aliases w:val="Body Text Char2 Char Char1 Char Char Char Tegn Char,Body Text Char1 Char,Body Text Char2 Char Char Char,Body Text Char1 Char Char Char Char,Body Text Char Char1 Char Char Char Char Char Char Char Char Char Char,Body Text Char3 Char Char"/>
    <w:link w:val="BodyText"/>
    <w:rPr>
      <w:sz w:val="24"/>
      <w:lang w:val="en-GB" w:eastAsia="da-DK" w:bidi="ar-SA"/>
    </w:rPr>
  </w:style>
  <w:style w:type="character" w:customStyle="1" w:styleId="TableChar">
    <w:name w:val="Table Char"/>
    <w:link w:val="Table"/>
    <w:uiPriority w:val="99"/>
    <w:rPr>
      <w:rFonts w:ascii="Arial" w:hAnsi="Arial" w:cs="Arial"/>
      <w:sz w:val="18"/>
      <w:lang w:val="en-GB" w:eastAsia="da-DK" w:bidi="ar-SA"/>
    </w:rPr>
  </w:style>
  <w:style w:type="paragraph" w:customStyle="1" w:styleId="Style10">
    <w:name w:val="Style10"/>
    <w:basedOn w:val="Heading3"/>
    <w:pPr>
      <w:numPr>
        <w:ilvl w:val="0"/>
        <w:numId w:val="0"/>
      </w:numPr>
    </w:pPr>
    <w:rPr>
      <w:szCs w:val="24"/>
    </w:rPr>
  </w:style>
  <w:style w:type="character" w:customStyle="1" w:styleId="Heading4Char">
    <w:name w:val="Heading 4 Char"/>
    <w:aliases w:val="Heading 4 Char2 Char,Heading 4 Char Char Char,Heading 4 Char1 Char Char Char,Heading 4 Char Char Char Char Char,Heading 4 Char2 Char Char Char Char Char,Heading 4 Char Char2 Char Char Char Char Char,Heading 4 Char1 Char1 Char,Head Char"/>
    <w:link w:val="Heading4"/>
    <w:uiPriority w:val="99"/>
    <w:rPr>
      <w:b/>
      <w:sz w:val="23"/>
      <w:lang w:val="en-GB" w:eastAsia="da-DK"/>
    </w:rPr>
  </w:style>
  <w:style w:type="paragraph" w:customStyle="1" w:styleId="Isolatedtext">
    <w:name w:val="Isolated text"/>
    <w:basedOn w:val="Normal"/>
    <w:link w:val="IsolatedtextChar"/>
    <w:autoRedefine/>
    <w:pPr>
      <w:tabs>
        <w:tab w:val="left" w:pos="992"/>
      </w:tabs>
      <w:spacing w:before="240" w:after="60" w:line="240" w:lineRule="auto"/>
      <w:ind w:left="992"/>
      <w:jc w:val="both"/>
    </w:pPr>
    <w:rPr>
      <w:snapToGrid w:val="0"/>
      <w:sz w:val="24"/>
      <w:lang w:eastAsia="en-GB"/>
    </w:rPr>
  </w:style>
  <w:style w:type="character" w:customStyle="1" w:styleId="IsolatedtextChar">
    <w:name w:val="Isolated text Char"/>
    <w:link w:val="Isolatedtext"/>
    <w:rPr>
      <w:snapToGrid w:val="0"/>
      <w:sz w:val="24"/>
      <w:lang w:val="en-GB" w:eastAsia="en-GB" w:bidi="ar-SA"/>
    </w:rPr>
  </w:style>
  <w:style w:type="paragraph" w:customStyle="1" w:styleId="B3AbsatzBlock">
    <w:name w:val="B3 Absatz Block"/>
    <w:basedOn w:val="Normal"/>
    <w:pPr>
      <w:tabs>
        <w:tab w:val="right" w:pos="9356"/>
      </w:tabs>
      <w:overflowPunct w:val="0"/>
      <w:autoSpaceDE w:val="0"/>
      <w:autoSpaceDN w:val="0"/>
      <w:adjustRightInd w:val="0"/>
      <w:spacing w:line="360" w:lineRule="atLeast"/>
      <w:ind w:left="2693" w:hanging="567"/>
      <w:jc w:val="both"/>
      <w:textAlignment w:val="baseline"/>
    </w:pPr>
    <w:rPr>
      <w:rFonts w:ascii="Arial" w:hAnsi="Arial"/>
      <w:sz w:val="22"/>
      <w:lang w:val="de-DE"/>
    </w:rPr>
  </w:style>
  <w:style w:type="paragraph" w:customStyle="1" w:styleId="StyleBodyText">
    <w:name w:val="Style Body Text"/>
    <w:aliases w:val="Char + After:  12 pt"/>
    <w:basedOn w:val="BodyText"/>
    <w:uiPriority w:val="99"/>
    <w:pPr>
      <w:spacing w:after="120" w:line="240" w:lineRule="auto"/>
    </w:pPr>
    <w:rPr>
      <w:snapToGrid w:val="0"/>
      <w:lang w:val="en-US" w:eastAsia="en-US"/>
    </w:rPr>
  </w:style>
  <w:style w:type="paragraph" w:customStyle="1" w:styleId="BULLET10">
    <w:name w:val="BULLET 1"/>
    <w:pPr>
      <w:tabs>
        <w:tab w:val="left" w:pos="576"/>
      </w:tabs>
      <w:spacing w:after="240" w:line="240" w:lineRule="exact"/>
      <w:ind w:left="576" w:hanging="576"/>
      <w:jc w:val="both"/>
    </w:pPr>
    <w:rPr>
      <w:rFonts w:ascii="CubicPS" w:hAnsi="CubicPS"/>
      <w:sz w:val="24"/>
      <w:lang w:val="en-US" w:eastAsia="en-US"/>
    </w:rPr>
  </w:style>
  <w:style w:type="paragraph" w:customStyle="1" w:styleId="Bullet1">
    <w:name w:val="Bullet1"/>
    <w:pPr>
      <w:widowControl w:val="0"/>
      <w:numPr>
        <w:numId w:val="9"/>
      </w:numPr>
      <w:tabs>
        <w:tab w:val="left" w:pos="-720"/>
      </w:tabs>
      <w:suppressAutoHyphens/>
      <w:overflowPunct w:val="0"/>
      <w:autoSpaceDE w:val="0"/>
      <w:autoSpaceDN w:val="0"/>
      <w:adjustRightInd w:val="0"/>
      <w:spacing w:after="120" w:line="264" w:lineRule="auto"/>
      <w:jc w:val="both"/>
      <w:textAlignment w:val="baseline"/>
    </w:pPr>
    <w:rPr>
      <w:spacing w:val="-2"/>
      <w:sz w:val="24"/>
      <w:lang w:val="en-US" w:eastAsia="en-US"/>
    </w:rPr>
  </w:style>
  <w:style w:type="paragraph" w:customStyle="1" w:styleId="Revision1">
    <w:name w:val="Revision1"/>
    <w:hidden/>
    <w:uiPriority w:val="99"/>
    <w:semiHidden/>
    <w:rPr>
      <w:sz w:val="23"/>
      <w:lang w:val="en-GB" w:eastAsia="da-DK"/>
    </w:rPr>
  </w:style>
  <w:style w:type="character" w:customStyle="1" w:styleId="HeaderChar">
    <w:name w:val="Header Char"/>
    <w:aliases w:val="Encabezado 2 Char,encabezado Char,h Char"/>
    <w:link w:val="Header"/>
    <w:uiPriority w:val="99"/>
    <w:rPr>
      <w:rFonts w:ascii="Arial" w:hAnsi="Arial" w:cs="Arial"/>
      <w:b/>
      <w:lang w:val="en-GB" w:eastAsia="da-DK"/>
    </w:rPr>
  </w:style>
  <w:style w:type="paragraph" w:customStyle="1" w:styleId="Bulleted1OWWTP">
    <w:name w:val="Bulleted1_OWWTP"/>
    <w:basedOn w:val="Normal"/>
    <w:next w:val="Normal"/>
    <w:pPr>
      <w:spacing w:before="120" w:after="120" w:line="240" w:lineRule="auto"/>
      <w:jc w:val="both"/>
    </w:pPr>
    <w:rPr>
      <w:rFonts w:ascii="Arial" w:hAnsi="Arial" w:cs="Arial"/>
      <w:sz w:val="24"/>
      <w:szCs w:val="24"/>
      <w:lang w:val="en-US" w:eastAsia="tr-TR"/>
    </w:rPr>
  </w:style>
  <w:style w:type="character" w:customStyle="1" w:styleId="Heading2Char">
    <w:name w:val="Heading 2 Char"/>
    <w:aliases w:val="Second subtitle Char,Char Char,Section Char Char,L2 Char Char,Section head Char Char,SH Char Char,Section Char1,L2 Char1,Section head Char1,SH Char1,Heading 2 Char1 Char Char,Reset numbering Char Char Char,Major Char Char Char"/>
    <w:link w:val="Heading2"/>
    <w:uiPriority w:val="99"/>
    <w:rsid w:val="005D2959"/>
    <w:rPr>
      <w:b/>
      <w:sz w:val="24"/>
      <w:lang w:val="en-GB" w:eastAsia="da-DK"/>
    </w:rPr>
  </w:style>
  <w:style w:type="character" w:customStyle="1" w:styleId="CommentTextChar">
    <w:name w:val="Comment Text Char"/>
    <w:link w:val="CommentText"/>
    <w:uiPriority w:val="99"/>
    <w:semiHidden/>
    <w:rsid w:val="004637F0"/>
    <w:rPr>
      <w:lang w:val="en-GB" w:eastAsia="da-DK"/>
    </w:rPr>
  </w:style>
  <w:style w:type="paragraph" w:customStyle="1" w:styleId="Text">
    <w:name w:val="Text"/>
    <w:basedOn w:val="Normal"/>
    <w:link w:val="TextChar"/>
    <w:rsid w:val="004637F0"/>
    <w:pPr>
      <w:tabs>
        <w:tab w:val="left" w:pos="2552"/>
        <w:tab w:val="left" w:pos="3402"/>
        <w:tab w:val="left" w:pos="4536"/>
        <w:tab w:val="left" w:pos="6804"/>
      </w:tabs>
      <w:spacing w:line="260" w:lineRule="atLeast"/>
    </w:pPr>
    <w:rPr>
      <w:rFonts w:ascii="Arial" w:hAnsi="Arial"/>
      <w:sz w:val="20"/>
      <w:lang w:val="de-AT" w:eastAsia="de-DE"/>
    </w:rPr>
  </w:style>
  <w:style w:type="character" w:customStyle="1" w:styleId="TextChar">
    <w:name w:val="Text Char"/>
    <w:link w:val="Text"/>
    <w:rsid w:val="004637F0"/>
    <w:rPr>
      <w:rFonts w:ascii="Arial" w:hAnsi="Arial"/>
      <w:lang w:val="de-AT" w:eastAsia="de-DE"/>
    </w:rPr>
  </w:style>
  <w:style w:type="character" w:customStyle="1" w:styleId="TitleChar">
    <w:name w:val="Title Char"/>
    <w:link w:val="Title"/>
    <w:uiPriority w:val="10"/>
    <w:rsid w:val="004637F0"/>
    <w:rPr>
      <w:rFonts w:ascii="Arial" w:hAnsi="Arial" w:cs="Arial"/>
      <w:b/>
      <w:bCs/>
      <w:kern w:val="28"/>
      <w:sz w:val="32"/>
      <w:szCs w:val="32"/>
      <w:lang w:val="en-GB" w:eastAsia="da-DK"/>
    </w:rPr>
  </w:style>
  <w:style w:type="character" w:customStyle="1" w:styleId="ListBulletNoSpaceChar">
    <w:name w:val="List Bullet NoSpace Char"/>
    <w:link w:val="ListBulletNoSpace"/>
    <w:locked/>
    <w:rsid w:val="00D86E51"/>
    <w:rPr>
      <w:sz w:val="24"/>
      <w:lang w:val="en-GB" w:eastAsia="da-DK"/>
    </w:rPr>
  </w:style>
  <w:style w:type="character" w:customStyle="1" w:styleId="stBilgiChar">
    <w:name w:val="Üst Bilgi Char"/>
    <w:uiPriority w:val="99"/>
    <w:locked/>
    <w:rsid w:val="00FF724F"/>
    <w:rPr>
      <w:rFonts w:cs="Times New Roman"/>
      <w:sz w:val="20"/>
      <w:szCs w:val="20"/>
      <w:lang w:val="en-GB" w:eastAsia="da-DK"/>
    </w:rPr>
  </w:style>
  <w:style w:type="paragraph" w:customStyle="1" w:styleId="bullet0">
    <w:name w:val="bullet"/>
    <w:basedOn w:val="Normal"/>
    <w:next w:val="Normal"/>
    <w:rsid w:val="00FF724F"/>
    <w:pPr>
      <w:tabs>
        <w:tab w:val="left" w:pos="284"/>
        <w:tab w:val="num" w:pos="360"/>
      </w:tabs>
      <w:ind w:left="284" w:hanging="284"/>
    </w:pPr>
    <w:rPr>
      <w:sz w:val="18"/>
    </w:rPr>
  </w:style>
  <w:style w:type="paragraph" w:customStyle="1" w:styleId="bullet">
    <w:name w:val="bullet *"/>
    <w:basedOn w:val="bullet0"/>
    <w:rsid w:val="00FF724F"/>
    <w:pPr>
      <w:numPr>
        <w:ilvl w:val="1"/>
        <w:numId w:val="10"/>
      </w:numPr>
      <w:tabs>
        <w:tab w:val="num" w:pos="786"/>
      </w:tabs>
      <w:spacing w:line="240" w:lineRule="auto"/>
      <w:ind w:hanging="360"/>
      <w:jc w:val="both"/>
    </w:pPr>
    <w:rPr>
      <w:rFonts w:ascii="Arial" w:hAnsi="Arial"/>
      <w:sz w:val="20"/>
      <w:lang w:eastAsia="en-US"/>
    </w:rPr>
  </w:style>
  <w:style w:type="paragraph" w:customStyle="1" w:styleId="LFTBody">
    <w:name w:val="LFT Body"/>
    <w:basedOn w:val="Normal"/>
    <w:link w:val="LFTBodyChar"/>
    <w:uiPriority w:val="1"/>
    <w:qFormat/>
    <w:rsid w:val="00925C91"/>
    <w:pPr>
      <w:spacing w:after="240"/>
      <w:jc w:val="both"/>
    </w:pPr>
    <w:rPr>
      <w:rFonts w:eastAsia="Cambria"/>
      <w:sz w:val="22"/>
      <w:szCs w:val="22"/>
      <w:lang w:val="en-US" w:eastAsia="en-US" w:bidi="en-US"/>
    </w:rPr>
  </w:style>
  <w:style w:type="paragraph" w:styleId="NoSpacing">
    <w:name w:val="No Spacing"/>
    <w:uiPriority w:val="1"/>
    <w:qFormat/>
    <w:rsid w:val="0075716B"/>
    <w:rPr>
      <w:sz w:val="23"/>
      <w:lang w:val="en-GB" w:eastAsia="da-DK"/>
    </w:rPr>
  </w:style>
  <w:style w:type="character" w:customStyle="1" w:styleId="Heading1Char">
    <w:name w:val="Heading 1 Char"/>
    <w:aliases w:val="First subtitle Char,Heading 1 Char1 Char1,Heading 1 Char Char Char1,Main Heading Char1,1 Char1,PLS 1 Char1,PLS 11 Char1,PLS 12 Char1,PLS 13 Char1,H1 Char1,11 Char1,12 Char1,H11 Char1,111 Char1,13 Char1,H12 Char1,112 Char1,14 Char1,15 Char"/>
    <w:basedOn w:val="DefaultParagraphFont"/>
    <w:link w:val="Heading1"/>
    <w:uiPriority w:val="99"/>
    <w:rsid w:val="00D96DDD"/>
    <w:rPr>
      <w:rFonts w:cs="Arial"/>
      <w:b/>
      <w:sz w:val="28"/>
      <w:lang w:val="en-GB" w:eastAsia="da-DK"/>
    </w:rPr>
  </w:style>
  <w:style w:type="character" w:customStyle="1" w:styleId="Heading3Char">
    <w:name w:val="Heading 3 Char"/>
    <w:aliases w:val="Heading 3 Char3 Char1,Heading 3 Char2 Char Char1,Heading 3 Char1 Char Char1 Char1,Heading 3 Char Char1 Char Char1,Heading 3 Char1 Char1 Char1,Heading 3 Char Char2 Char1,Heading 3 Char1 Char Char2,Heading 3 Char1 Char3,L3 Char Char"/>
    <w:basedOn w:val="DefaultParagraphFont"/>
    <w:link w:val="Heading3"/>
    <w:uiPriority w:val="99"/>
    <w:rsid w:val="005D2959"/>
    <w:rPr>
      <w:b/>
      <w:sz w:val="22"/>
      <w:lang w:val="en-GB" w:eastAsia="da-DK"/>
    </w:rPr>
  </w:style>
  <w:style w:type="character" w:customStyle="1" w:styleId="Heading5Char">
    <w:name w:val="Heading 5 Char"/>
    <w:aliases w:val="Forside Char,Level 3 - i Char,Forside1 Char,Forside2 Char,Forside3 Char,Forside4 Char,Forside11 Char,Forside21 Char,Forside31 Char,Forside5 Char,Forside12 Char,Forside22 Char,Forside32 Char,Forside6 Char,Forside13 Char,Forside23 Char"/>
    <w:basedOn w:val="DefaultParagraphFont"/>
    <w:link w:val="Heading5"/>
    <w:uiPriority w:val="99"/>
    <w:rsid w:val="00D96DDD"/>
    <w:rPr>
      <w:rFonts w:ascii="Arial" w:hAnsi="Arial"/>
      <w:sz w:val="22"/>
      <w:lang w:val="en-GB" w:eastAsia="da-DK"/>
    </w:rPr>
  </w:style>
  <w:style w:type="character" w:customStyle="1" w:styleId="Heading6Char">
    <w:name w:val="Heading 6 Char"/>
    <w:aliases w:val="DO NOT USE_h6 Char,Legal Level 1. Char,6 Char,Nummerering 1 Char,h6 Char,h61 Char,h62 Char,O6 Char"/>
    <w:basedOn w:val="DefaultParagraphFont"/>
    <w:link w:val="Heading6"/>
    <w:uiPriority w:val="99"/>
    <w:rsid w:val="00D96DDD"/>
    <w:rPr>
      <w:rFonts w:ascii="Arial" w:hAnsi="Arial"/>
      <w:i/>
      <w:sz w:val="22"/>
      <w:lang w:val="en-GB" w:eastAsia="da-DK"/>
    </w:rPr>
  </w:style>
  <w:style w:type="character" w:customStyle="1" w:styleId="Heading7Char">
    <w:name w:val="Heading 7 Char"/>
    <w:basedOn w:val="DefaultParagraphFont"/>
    <w:link w:val="Heading7"/>
    <w:uiPriority w:val="99"/>
    <w:rsid w:val="00D96DDD"/>
    <w:rPr>
      <w:rFonts w:ascii="Arial" w:hAnsi="Arial"/>
      <w:sz w:val="23"/>
      <w:lang w:val="en-GB" w:eastAsia="da-DK"/>
    </w:rPr>
  </w:style>
  <w:style w:type="character" w:customStyle="1" w:styleId="Heading8Char">
    <w:name w:val="Heading 8 Char"/>
    <w:aliases w:val="Legal Level 1.1.1. Char,8 Char,Nummerering 3 Char,O8 Char"/>
    <w:basedOn w:val="DefaultParagraphFont"/>
    <w:link w:val="Heading8"/>
    <w:uiPriority w:val="99"/>
    <w:rsid w:val="00D96DDD"/>
    <w:rPr>
      <w:rFonts w:ascii="Arial" w:hAnsi="Arial"/>
      <w:i/>
      <w:sz w:val="23"/>
      <w:lang w:val="en-GB" w:eastAsia="da-DK"/>
    </w:rPr>
  </w:style>
  <w:style w:type="character" w:customStyle="1" w:styleId="Heading9Char">
    <w:name w:val="Heading 9 Char"/>
    <w:aliases w:val="Legal Level 1.1.1.1. Char,9 Char,Nummerering 4 Char,aaa Char,O9 Char"/>
    <w:basedOn w:val="DefaultParagraphFont"/>
    <w:link w:val="Heading9"/>
    <w:uiPriority w:val="99"/>
    <w:rsid w:val="00D96DDD"/>
    <w:rPr>
      <w:rFonts w:ascii="Arial" w:hAnsi="Arial"/>
      <w:i/>
      <w:sz w:val="18"/>
      <w:lang w:val="en-GB" w:eastAsia="da-DK"/>
    </w:rPr>
  </w:style>
  <w:style w:type="character" w:customStyle="1" w:styleId="FooterChar">
    <w:name w:val="Footer Char"/>
    <w:basedOn w:val="DefaultParagraphFont"/>
    <w:link w:val="Footer"/>
    <w:uiPriority w:val="99"/>
    <w:rsid w:val="00D96DDD"/>
    <w:rPr>
      <w:rFonts w:ascii="Arial" w:hAnsi="Arial" w:cs="Arial"/>
      <w:noProof/>
      <w:sz w:val="12"/>
      <w:lang w:val="en-GB" w:eastAsia="da-DK"/>
    </w:rPr>
  </w:style>
  <w:style w:type="character" w:customStyle="1" w:styleId="SignatureChar">
    <w:name w:val="Signature Char"/>
    <w:basedOn w:val="DefaultParagraphFont"/>
    <w:link w:val="Signature"/>
    <w:uiPriority w:val="99"/>
    <w:semiHidden/>
    <w:rsid w:val="00D96DDD"/>
    <w:rPr>
      <w:sz w:val="18"/>
      <w:lang w:val="en-GB" w:eastAsia="da-DK"/>
    </w:rPr>
  </w:style>
  <w:style w:type="character" w:customStyle="1" w:styleId="BalloonTextChar">
    <w:name w:val="Balloon Text Char"/>
    <w:basedOn w:val="DefaultParagraphFont"/>
    <w:link w:val="BalloonText"/>
    <w:uiPriority w:val="99"/>
    <w:semiHidden/>
    <w:rsid w:val="00D96DDD"/>
    <w:rPr>
      <w:rFonts w:ascii="Tahoma" w:hAnsi="Tahoma" w:cs="Tahoma"/>
      <w:sz w:val="16"/>
      <w:szCs w:val="16"/>
      <w:lang w:val="en-GB" w:eastAsia="da-DK"/>
    </w:rPr>
  </w:style>
  <w:style w:type="character" w:customStyle="1" w:styleId="BodyText2Char">
    <w:name w:val="Body Text 2 Char"/>
    <w:basedOn w:val="DefaultParagraphFont"/>
    <w:link w:val="BodyText2"/>
    <w:uiPriority w:val="99"/>
    <w:rsid w:val="00D96DDD"/>
    <w:rPr>
      <w:sz w:val="23"/>
      <w:lang w:val="en-GB" w:eastAsia="da-DK"/>
    </w:rPr>
  </w:style>
  <w:style w:type="character" w:customStyle="1" w:styleId="BodyText3Char">
    <w:name w:val="Body Text 3 Char"/>
    <w:basedOn w:val="DefaultParagraphFont"/>
    <w:link w:val="BodyText3"/>
    <w:uiPriority w:val="99"/>
    <w:rsid w:val="00D96DDD"/>
    <w:rPr>
      <w:sz w:val="16"/>
      <w:szCs w:val="16"/>
      <w:lang w:val="en-GB" w:eastAsia="da-DK"/>
    </w:rPr>
  </w:style>
  <w:style w:type="character" w:customStyle="1" w:styleId="BodyTextFirstIndentChar">
    <w:name w:val="Body Text First Indent Char"/>
    <w:basedOn w:val="DefaultParagraphFont"/>
    <w:link w:val="BodyTextFirstIndent"/>
    <w:uiPriority w:val="99"/>
    <w:rsid w:val="00D96DDD"/>
    <w:rPr>
      <w:sz w:val="24"/>
      <w:lang w:val="en-GB" w:eastAsia="da-DK"/>
    </w:rPr>
  </w:style>
  <w:style w:type="character" w:customStyle="1" w:styleId="BodyTextIndentChar">
    <w:name w:val="Body Text Indent Char"/>
    <w:basedOn w:val="DefaultParagraphFont"/>
    <w:link w:val="BodyTextIndent"/>
    <w:uiPriority w:val="99"/>
    <w:rsid w:val="00D96DDD"/>
    <w:rPr>
      <w:sz w:val="23"/>
      <w:lang w:val="en-GB" w:eastAsia="da-DK"/>
    </w:rPr>
  </w:style>
  <w:style w:type="character" w:customStyle="1" w:styleId="BodyTextFirstIndent2Char">
    <w:name w:val="Body Text First Indent 2 Char"/>
    <w:basedOn w:val="BodyTextIndentChar"/>
    <w:link w:val="BodyTextFirstIndent2"/>
    <w:uiPriority w:val="99"/>
    <w:rsid w:val="00D96DDD"/>
    <w:rPr>
      <w:sz w:val="23"/>
      <w:lang w:val="en-GB" w:eastAsia="da-DK"/>
    </w:rPr>
  </w:style>
  <w:style w:type="character" w:customStyle="1" w:styleId="BodyTextIndent2Char">
    <w:name w:val="Body Text Indent 2 Char"/>
    <w:basedOn w:val="DefaultParagraphFont"/>
    <w:link w:val="BodyTextIndent2"/>
    <w:uiPriority w:val="99"/>
    <w:rsid w:val="00D96DDD"/>
    <w:rPr>
      <w:sz w:val="23"/>
      <w:lang w:val="en-GB" w:eastAsia="da-DK"/>
    </w:rPr>
  </w:style>
  <w:style w:type="character" w:customStyle="1" w:styleId="BodyTextIndent3Char">
    <w:name w:val="Body Text Indent 3 Char"/>
    <w:basedOn w:val="DefaultParagraphFont"/>
    <w:link w:val="BodyTextIndent3"/>
    <w:uiPriority w:val="99"/>
    <w:rsid w:val="00D96DDD"/>
    <w:rPr>
      <w:sz w:val="16"/>
      <w:szCs w:val="16"/>
      <w:lang w:val="en-GB" w:eastAsia="da-DK"/>
    </w:rPr>
  </w:style>
  <w:style w:type="character" w:customStyle="1" w:styleId="ClosingChar">
    <w:name w:val="Closing Char"/>
    <w:basedOn w:val="DefaultParagraphFont"/>
    <w:link w:val="Closing"/>
    <w:uiPriority w:val="99"/>
    <w:rsid w:val="00D96DDD"/>
    <w:rPr>
      <w:sz w:val="23"/>
      <w:lang w:val="en-GB" w:eastAsia="da-DK"/>
    </w:rPr>
  </w:style>
  <w:style w:type="character" w:customStyle="1" w:styleId="CommentSubjectChar">
    <w:name w:val="Comment Subject Char"/>
    <w:basedOn w:val="CommentTextChar"/>
    <w:link w:val="CommentSubject"/>
    <w:uiPriority w:val="99"/>
    <w:semiHidden/>
    <w:rsid w:val="00D96DDD"/>
    <w:rPr>
      <w:b/>
      <w:bCs/>
      <w:lang w:val="en-GB" w:eastAsia="da-DK"/>
    </w:rPr>
  </w:style>
  <w:style w:type="character" w:customStyle="1" w:styleId="DateChar">
    <w:name w:val="Date Char"/>
    <w:basedOn w:val="DefaultParagraphFont"/>
    <w:link w:val="Date"/>
    <w:uiPriority w:val="99"/>
    <w:rsid w:val="00D96DDD"/>
    <w:rPr>
      <w:sz w:val="23"/>
      <w:lang w:val="en-GB" w:eastAsia="da-DK"/>
    </w:rPr>
  </w:style>
  <w:style w:type="character" w:customStyle="1" w:styleId="DocumentMapChar">
    <w:name w:val="Document Map Char"/>
    <w:basedOn w:val="DefaultParagraphFont"/>
    <w:link w:val="DocumentMap"/>
    <w:uiPriority w:val="99"/>
    <w:semiHidden/>
    <w:rsid w:val="00D96DDD"/>
    <w:rPr>
      <w:rFonts w:ascii="Tahoma" w:hAnsi="Tahoma" w:cs="Tahoma"/>
      <w:sz w:val="23"/>
      <w:shd w:val="clear" w:color="auto" w:fill="000080"/>
      <w:lang w:val="en-GB" w:eastAsia="da-DK"/>
    </w:rPr>
  </w:style>
  <w:style w:type="character" w:customStyle="1" w:styleId="E-mailSignatureChar">
    <w:name w:val="E-mail Signature Char"/>
    <w:basedOn w:val="DefaultParagraphFont"/>
    <w:link w:val="E-mailSignature"/>
    <w:uiPriority w:val="99"/>
    <w:rsid w:val="00D96DDD"/>
    <w:rPr>
      <w:sz w:val="23"/>
      <w:lang w:val="en-GB" w:eastAsia="da-DK"/>
    </w:rPr>
  </w:style>
  <w:style w:type="character" w:customStyle="1" w:styleId="EndnoteTextChar">
    <w:name w:val="Endnote Text Char"/>
    <w:basedOn w:val="DefaultParagraphFont"/>
    <w:link w:val="EndnoteText"/>
    <w:uiPriority w:val="99"/>
    <w:semiHidden/>
    <w:rsid w:val="00D96DDD"/>
    <w:rPr>
      <w:lang w:val="en-GB" w:eastAsia="da-DK"/>
    </w:rPr>
  </w:style>
  <w:style w:type="character" w:customStyle="1" w:styleId="FootnoteTextChar">
    <w:name w:val="Footnote Text Char"/>
    <w:basedOn w:val="DefaultParagraphFont"/>
    <w:link w:val="FootnoteText"/>
    <w:uiPriority w:val="99"/>
    <w:semiHidden/>
    <w:rsid w:val="00D96DDD"/>
    <w:rPr>
      <w:lang w:val="en-GB" w:eastAsia="da-DK"/>
    </w:rPr>
  </w:style>
  <w:style w:type="character" w:customStyle="1" w:styleId="HTMLAddressChar">
    <w:name w:val="HTML Address Char"/>
    <w:basedOn w:val="DefaultParagraphFont"/>
    <w:link w:val="HTMLAddress"/>
    <w:uiPriority w:val="99"/>
    <w:rsid w:val="00D96DDD"/>
    <w:rPr>
      <w:i/>
      <w:iCs/>
      <w:sz w:val="23"/>
      <w:lang w:val="en-GB" w:eastAsia="da-DK"/>
    </w:rPr>
  </w:style>
  <w:style w:type="character" w:customStyle="1" w:styleId="HTMLPreformattedChar">
    <w:name w:val="HTML Preformatted Char"/>
    <w:basedOn w:val="DefaultParagraphFont"/>
    <w:link w:val="HTMLPreformatted"/>
    <w:uiPriority w:val="99"/>
    <w:rsid w:val="00D96DDD"/>
    <w:rPr>
      <w:rFonts w:ascii="Courier New" w:hAnsi="Courier New" w:cs="Courier New"/>
      <w:lang w:val="en-GB" w:eastAsia="da-DK"/>
    </w:rPr>
  </w:style>
  <w:style w:type="character" w:customStyle="1" w:styleId="MacroTextChar">
    <w:name w:val="Macro Text Char"/>
    <w:basedOn w:val="DefaultParagraphFont"/>
    <w:link w:val="MacroText"/>
    <w:uiPriority w:val="99"/>
    <w:semiHidden/>
    <w:rsid w:val="00D96DDD"/>
    <w:rPr>
      <w:rFonts w:ascii="Courier New" w:hAnsi="Courier New" w:cs="Courier New"/>
      <w:lang w:val="da-DK" w:eastAsia="da-DK"/>
    </w:rPr>
  </w:style>
  <w:style w:type="character" w:customStyle="1" w:styleId="MessageHeaderChar">
    <w:name w:val="Message Header Char"/>
    <w:basedOn w:val="DefaultParagraphFont"/>
    <w:link w:val="MessageHeader"/>
    <w:uiPriority w:val="99"/>
    <w:rsid w:val="00D96DDD"/>
    <w:rPr>
      <w:rFonts w:ascii="Arial" w:hAnsi="Arial" w:cs="Arial"/>
      <w:sz w:val="24"/>
      <w:szCs w:val="24"/>
      <w:shd w:val="pct20" w:color="auto" w:fill="auto"/>
      <w:lang w:val="en-GB" w:eastAsia="da-DK"/>
    </w:rPr>
  </w:style>
  <w:style w:type="character" w:customStyle="1" w:styleId="NoteHeadingChar">
    <w:name w:val="Note Heading Char"/>
    <w:basedOn w:val="DefaultParagraphFont"/>
    <w:link w:val="NoteHeading"/>
    <w:uiPriority w:val="99"/>
    <w:rsid w:val="00D96DDD"/>
    <w:rPr>
      <w:sz w:val="23"/>
      <w:lang w:val="en-GB" w:eastAsia="da-DK"/>
    </w:rPr>
  </w:style>
  <w:style w:type="character" w:customStyle="1" w:styleId="PlainTextChar">
    <w:name w:val="Plain Text Char"/>
    <w:basedOn w:val="DefaultParagraphFont"/>
    <w:link w:val="PlainText"/>
    <w:uiPriority w:val="99"/>
    <w:rsid w:val="00D96DDD"/>
    <w:rPr>
      <w:rFonts w:ascii="Courier New" w:hAnsi="Courier New" w:cs="Courier New"/>
      <w:lang w:val="en-GB" w:eastAsia="da-DK"/>
    </w:rPr>
  </w:style>
  <w:style w:type="character" w:customStyle="1" w:styleId="SalutationChar">
    <w:name w:val="Salutation Char"/>
    <w:basedOn w:val="DefaultParagraphFont"/>
    <w:link w:val="Salutation"/>
    <w:uiPriority w:val="99"/>
    <w:rsid w:val="00D96DDD"/>
    <w:rPr>
      <w:sz w:val="23"/>
      <w:lang w:val="en-GB" w:eastAsia="da-DK"/>
    </w:rPr>
  </w:style>
  <w:style w:type="character" w:customStyle="1" w:styleId="SubtitleChar">
    <w:name w:val="Subtitle Char"/>
    <w:basedOn w:val="DefaultParagraphFont"/>
    <w:link w:val="Subtitle"/>
    <w:uiPriority w:val="11"/>
    <w:rsid w:val="00D96DDD"/>
    <w:rPr>
      <w:rFonts w:ascii="Arial" w:hAnsi="Arial" w:cs="Arial"/>
      <w:sz w:val="24"/>
      <w:szCs w:val="24"/>
      <w:lang w:val="en-GB" w:eastAsia="da-DK"/>
    </w:rPr>
  </w:style>
  <w:style w:type="paragraph" w:customStyle="1" w:styleId="indlist">
    <w:name w:val="ind list"/>
    <w:basedOn w:val="Normal"/>
    <w:uiPriority w:val="99"/>
    <w:rsid w:val="00D96DDD"/>
    <w:pPr>
      <w:tabs>
        <w:tab w:val="left" w:pos="567"/>
      </w:tabs>
      <w:suppressAutoHyphens/>
      <w:ind w:left="567" w:hanging="567"/>
    </w:pPr>
    <w:rPr>
      <w:spacing w:val="-2"/>
      <w:sz w:val="18"/>
      <w:lang w:eastAsia="en-GB"/>
    </w:rPr>
  </w:style>
  <w:style w:type="paragraph" w:customStyle="1" w:styleId="BodyU">
    <w:name w:val="Body U"/>
    <w:basedOn w:val="BodyText"/>
    <w:rsid w:val="00D96DDD"/>
    <w:pPr>
      <w:tabs>
        <w:tab w:val="left" w:pos="936"/>
      </w:tabs>
      <w:spacing w:before="120" w:after="120" w:line="276" w:lineRule="auto"/>
      <w:ind w:left="936"/>
      <w:jc w:val="both"/>
    </w:pPr>
    <w:rPr>
      <w:sz w:val="21"/>
      <w:u w:val="single"/>
      <w:lang w:val="en-US" w:eastAsia="en-US"/>
    </w:rPr>
  </w:style>
  <w:style w:type="character" w:customStyle="1" w:styleId="ListNumberChar">
    <w:name w:val="List Number Char"/>
    <w:link w:val="ListNumber"/>
    <w:locked/>
    <w:rsid w:val="00D96DDD"/>
    <w:rPr>
      <w:sz w:val="24"/>
      <w:lang w:val="en-GB" w:eastAsia="da-DK"/>
    </w:rPr>
  </w:style>
  <w:style w:type="paragraph" w:customStyle="1" w:styleId="para">
    <w:name w:val="para"/>
    <w:basedOn w:val="Normal"/>
    <w:rsid w:val="00D96DDD"/>
    <w:pPr>
      <w:spacing w:before="60" w:line="240" w:lineRule="auto"/>
      <w:jc w:val="both"/>
    </w:pPr>
    <w:rPr>
      <w:rFonts w:ascii="Arial" w:hAnsi="Arial"/>
      <w:sz w:val="18"/>
      <w:lang w:eastAsia="en-US"/>
    </w:rPr>
  </w:style>
  <w:style w:type="character" w:customStyle="1" w:styleId="HeaderChar1">
    <w:name w:val="Header Char1"/>
    <w:uiPriority w:val="99"/>
    <w:locked/>
    <w:rsid w:val="00D96DDD"/>
    <w:rPr>
      <w:rFonts w:ascii="Arial" w:hAnsi="Arial" w:cs="Arial"/>
      <w:b/>
      <w:lang w:val="en-GB" w:eastAsia="da-DK"/>
    </w:rPr>
  </w:style>
  <w:style w:type="character" w:customStyle="1" w:styleId="BodyTextCharChar">
    <w:name w:val="Body Text Char Char"/>
    <w:rsid w:val="00D96DDD"/>
    <w:rPr>
      <w:rFonts w:cs="Times New Roman"/>
      <w:sz w:val="23"/>
      <w:lang w:val="en-GB" w:eastAsia="da-DK" w:bidi="ar-SA"/>
    </w:rPr>
  </w:style>
  <w:style w:type="character" w:customStyle="1" w:styleId="BodyTextCharChar5">
    <w:name w:val="Body Text Char Char5"/>
    <w:rsid w:val="00D96DDD"/>
    <w:rPr>
      <w:rFonts w:cs="Times New Roman"/>
      <w:sz w:val="23"/>
      <w:lang w:val="en-GB" w:eastAsia="da-DK" w:bidi="ar-SA"/>
    </w:rPr>
  </w:style>
  <w:style w:type="paragraph" w:styleId="Revision">
    <w:name w:val="Revision"/>
    <w:hidden/>
    <w:uiPriority w:val="99"/>
    <w:semiHidden/>
    <w:rsid w:val="00D96DDD"/>
    <w:rPr>
      <w:sz w:val="23"/>
      <w:lang w:val="en-GB" w:eastAsia="da-DK"/>
    </w:rPr>
  </w:style>
  <w:style w:type="paragraph" w:customStyle="1" w:styleId="Text3">
    <w:name w:val="Text 3"/>
    <w:basedOn w:val="Normal"/>
    <w:link w:val="Text3Char"/>
    <w:rsid w:val="00D96DDD"/>
    <w:pPr>
      <w:tabs>
        <w:tab w:val="left" w:pos="2302"/>
      </w:tabs>
      <w:spacing w:after="240" w:line="240" w:lineRule="auto"/>
      <w:ind w:left="1202"/>
      <w:jc w:val="both"/>
    </w:pPr>
    <w:rPr>
      <w:sz w:val="24"/>
      <w:lang w:val="x-none" w:eastAsia="en-US"/>
    </w:rPr>
  </w:style>
  <w:style w:type="character" w:customStyle="1" w:styleId="Text3Char">
    <w:name w:val="Text 3 Char"/>
    <w:link w:val="Text3"/>
    <w:locked/>
    <w:rsid w:val="00D96DDD"/>
    <w:rPr>
      <w:sz w:val="24"/>
      <w:lang w:val="x-none" w:eastAsia="en-US"/>
    </w:rPr>
  </w:style>
  <w:style w:type="character" w:customStyle="1" w:styleId="Heading1Char2">
    <w:name w:val="Heading 1 Char2"/>
    <w:aliases w:val="Heading 1 Char1 Char,Heading 1 Char Char Char,Heading 1 Char Char1,Main Heading Char,1 Char,PLS 1 Char,PLS 11 Char,PLS 12 Char,PLS 13 Char,H1 Char,11 Char,12 Char,H11 Char,111 Char,13 Char,H12 Char,112 Char,14 Char,H13 Char,113 Char"/>
    <w:uiPriority w:val="99"/>
    <w:locked/>
    <w:rsid w:val="00D96DDD"/>
    <w:rPr>
      <w:rFonts w:ascii="Arial" w:hAnsi="Arial" w:cs="Arial"/>
      <w:b/>
      <w:sz w:val="20"/>
      <w:szCs w:val="20"/>
      <w:lang w:val="en-GB" w:eastAsia="da-DK"/>
    </w:rPr>
  </w:style>
  <w:style w:type="character" w:customStyle="1" w:styleId="Heading3Char2">
    <w:name w:val="Heading 3 Char2"/>
    <w:aliases w:val="Heading 3 Char3 Char,Heading 3 Char2 Char Char,Heading 3 Char1 Char Char1 Char,Heading 3 Char Char1 Char Char,Heading 3 Char1 Char1 Char,Heading 3 Char Char2 Char,Heading 3 Char Char,Heading 3 Char1 Char Char,Heading 3 Char1 Char2"/>
    <w:uiPriority w:val="9"/>
    <w:semiHidden/>
    <w:locked/>
    <w:rsid w:val="00D96DDD"/>
    <w:rPr>
      <w:rFonts w:ascii="Cambria" w:hAnsi="Cambria" w:cs="Times New Roman"/>
      <w:b/>
      <w:bCs/>
      <w:sz w:val="26"/>
      <w:szCs w:val="26"/>
      <w:lang w:val="en-GB" w:eastAsia="da-DK"/>
    </w:rPr>
  </w:style>
  <w:style w:type="character" w:customStyle="1" w:styleId="BodyTextNoSpace0">
    <w:name w:val="Body Text NoSpace Знак"/>
    <w:link w:val="BodyTextNoSpace"/>
    <w:locked/>
    <w:rsid w:val="00D96DDD"/>
    <w:rPr>
      <w:sz w:val="24"/>
      <w:lang w:val="en-GB" w:eastAsia="da-DK"/>
    </w:rPr>
  </w:style>
  <w:style w:type="character" w:customStyle="1" w:styleId="MarginFrameChar">
    <w:name w:val="Margin Frame Char"/>
    <w:link w:val="MarginFrame"/>
    <w:uiPriority w:val="99"/>
    <w:locked/>
    <w:rsid w:val="00D96DDD"/>
    <w:rPr>
      <w:sz w:val="23"/>
      <w:lang w:val="en-GB" w:eastAsia="da-DK"/>
    </w:rPr>
  </w:style>
  <w:style w:type="character" w:customStyle="1" w:styleId="Univers-8">
    <w:name w:val="Univers- 8"/>
    <w:uiPriority w:val="99"/>
    <w:rsid w:val="00D96DDD"/>
    <w:rPr>
      <w:rFonts w:ascii="Univers" w:hAnsi="Univers" w:cs="Times New Roman"/>
      <w:sz w:val="16"/>
      <w:lang w:val="en-US" w:eastAsia="x-none"/>
    </w:rPr>
  </w:style>
  <w:style w:type="character" w:styleId="SubtleEmphasis">
    <w:name w:val="Subtle Emphasis"/>
    <w:uiPriority w:val="99"/>
    <w:qFormat/>
    <w:rsid w:val="00D96DDD"/>
    <w:rPr>
      <w:rFonts w:cs="Times New Roman"/>
      <w:i/>
      <w:iCs/>
      <w:color w:val="808080"/>
    </w:rPr>
  </w:style>
  <w:style w:type="character" w:styleId="BookTitle">
    <w:name w:val="Book Title"/>
    <w:uiPriority w:val="99"/>
    <w:qFormat/>
    <w:rsid w:val="00D96DDD"/>
    <w:rPr>
      <w:rFonts w:cs="Times New Roman"/>
      <w:b/>
      <w:bCs/>
      <w:smallCaps/>
      <w:spacing w:val="5"/>
    </w:rPr>
  </w:style>
  <w:style w:type="character" w:customStyle="1" w:styleId="Heading4Char1">
    <w:name w:val="Heading 4 Char1"/>
    <w:aliases w:val="Heading 4 Char2 Char1,Heading 4 Char Char Char1,Heading 4 Char1 Char Char Char1,Heading 4 Char Char Char Char Char1,Heading 4 Char2 Char Char Char Char Char1,Heading 4 Char Char2 Char Char Char Char Char1,Heading 4 Char1 Char1 Char1"/>
    <w:uiPriority w:val="99"/>
    <w:locked/>
    <w:rsid w:val="00D96DDD"/>
    <w:rPr>
      <w:rFonts w:cs="Times New Roman"/>
      <w:b/>
      <w:sz w:val="20"/>
      <w:szCs w:val="20"/>
      <w:lang w:val="en-GB" w:eastAsia="da-DK"/>
    </w:rPr>
  </w:style>
  <w:style w:type="paragraph" w:customStyle="1" w:styleId="OmniPage4">
    <w:name w:val="OmniPage #4"/>
    <w:basedOn w:val="Normal"/>
    <w:rsid w:val="00D96DDD"/>
    <w:pPr>
      <w:spacing w:line="280" w:lineRule="exact"/>
    </w:pPr>
    <w:rPr>
      <w:sz w:val="20"/>
      <w:lang w:val="en-US" w:eastAsia="de-DE"/>
    </w:rPr>
  </w:style>
  <w:style w:type="paragraph" w:customStyle="1" w:styleId="FirstParagOWWTP">
    <w:name w:val="FirstParag_OWWTP"/>
    <w:basedOn w:val="Normal"/>
    <w:next w:val="Normal"/>
    <w:rsid w:val="00D96DDD"/>
    <w:pPr>
      <w:spacing w:before="240" w:after="120" w:line="240" w:lineRule="auto"/>
      <w:jc w:val="both"/>
    </w:pPr>
    <w:rPr>
      <w:rFonts w:ascii="Arial" w:hAnsi="Arial" w:cs="Arial"/>
      <w:sz w:val="24"/>
      <w:szCs w:val="24"/>
      <w:lang w:val="en-US" w:eastAsia="tr-TR"/>
    </w:rPr>
  </w:style>
  <w:style w:type="character" w:customStyle="1" w:styleId="BodyTextCharChar1">
    <w:name w:val="Body Text Char Char1"/>
    <w:rsid w:val="00D96DDD"/>
    <w:rPr>
      <w:rFonts w:cs="Times New Roman"/>
      <w:sz w:val="23"/>
      <w:lang w:val="en-GB" w:eastAsia="da-DK" w:bidi="ar-SA"/>
    </w:rPr>
  </w:style>
  <w:style w:type="paragraph" w:customStyle="1" w:styleId="ListParagraph1">
    <w:name w:val="List Paragraph1"/>
    <w:basedOn w:val="Normal"/>
    <w:uiPriority w:val="34"/>
    <w:qFormat/>
    <w:rsid w:val="00D96DDD"/>
    <w:pPr>
      <w:spacing w:after="200" w:line="276" w:lineRule="auto"/>
      <w:ind w:left="720"/>
      <w:contextualSpacing/>
    </w:pPr>
    <w:rPr>
      <w:rFonts w:ascii="Calibri" w:eastAsia="Calibri" w:hAnsi="Calibri"/>
      <w:sz w:val="22"/>
      <w:szCs w:val="22"/>
      <w:lang w:eastAsia="en-US"/>
    </w:rPr>
  </w:style>
  <w:style w:type="table" w:customStyle="1" w:styleId="Calendar1">
    <w:name w:val="Calendar 1"/>
    <w:basedOn w:val="TableNormal"/>
    <w:uiPriority w:val="99"/>
    <w:qFormat/>
    <w:rsid w:val="00D96DDD"/>
    <w:rPr>
      <w:rFonts w:ascii="Calibri" w:hAnsi="Calibri"/>
      <w:sz w:val="22"/>
      <w:szCs w:val="22"/>
      <w:lang w:val="en-US" w:eastAsia="en-US" w:bidi="en-US"/>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styleId="ListParagraph">
    <w:name w:val="List Paragraph"/>
    <w:basedOn w:val="Normal"/>
    <w:uiPriority w:val="34"/>
    <w:qFormat/>
    <w:rsid w:val="00D96DDD"/>
    <w:pPr>
      <w:ind w:left="708"/>
    </w:pPr>
    <w:rPr>
      <w:sz w:val="24"/>
      <w:lang w:eastAsia="en-GB"/>
    </w:rPr>
  </w:style>
  <w:style w:type="character" w:customStyle="1" w:styleId="BodyTextChar2">
    <w:name w:val="Body Text Char2"/>
    <w:aliases w:val="Body Text Char2 Char Char1 Char Char Char Tegn Char1,Body Text Char1 Char2,Body Text Char2 Char Char Char1,Body Text Char1 Char Char Char Char1,Body Text Char Char1 Char Char Char Char Char Char Char Char Char Char1,t Char,b Char"/>
    <w:uiPriority w:val="99"/>
    <w:locked/>
    <w:rsid w:val="00D96DDD"/>
    <w:rPr>
      <w:rFonts w:cs="Times New Roman"/>
      <w:sz w:val="24"/>
      <w:lang w:val="en-GB" w:eastAsia="da-DK" w:bidi="ar-SA"/>
    </w:rPr>
  </w:style>
  <w:style w:type="paragraph" w:customStyle="1" w:styleId="oddl-nadpis">
    <w:name w:val="oddíl-nadpis"/>
    <w:basedOn w:val="Normal"/>
    <w:uiPriority w:val="99"/>
    <w:rsid w:val="00D96DDD"/>
    <w:pPr>
      <w:keepNext/>
      <w:widowControl w:val="0"/>
      <w:tabs>
        <w:tab w:val="left" w:pos="567"/>
      </w:tabs>
      <w:spacing w:before="240" w:line="240" w:lineRule="exact"/>
    </w:pPr>
    <w:rPr>
      <w:rFonts w:ascii="Arial" w:hAnsi="Arial"/>
      <w:b/>
      <w:sz w:val="24"/>
      <w:lang w:val="cs-CZ" w:eastAsia="en-US"/>
    </w:rPr>
  </w:style>
  <w:style w:type="paragraph" w:customStyle="1" w:styleId="text-3mezera">
    <w:name w:val="text - 3 mezera"/>
    <w:basedOn w:val="Normal"/>
    <w:uiPriority w:val="99"/>
    <w:rsid w:val="00D96DDD"/>
    <w:pPr>
      <w:widowControl w:val="0"/>
      <w:spacing w:before="60" w:line="240" w:lineRule="exact"/>
      <w:jc w:val="both"/>
    </w:pPr>
    <w:rPr>
      <w:rFonts w:ascii="Arial" w:hAnsi="Arial"/>
      <w:sz w:val="24"/>
      <w:lang w:val="cs-CZ" w:eastAsia="en-US"/>
    </w:rPr>
  </w:style>
  <w:style w:type="paragraph" w:customStyle="1" w:styleId="bullet-3">
    <w:name w:val="bullet-3"/>
    <w:basedOn w:val="Normal"/>
    <w:rsid w:val="00D96DDD"/>
    <w:pPr>
      <w:widowControl w:val="0"/>
      <w:spacing w:before="240" w:line="240" w:lineRule="exact"/>
      <w:ind w:left="2212" w:hanging="284"/>
      <w:jc w:val="both"/>
    </w:pPr>
    <w:rPr>
      <w:rFonts w:ascii="Arial" w:hAnsi="Arial"/>
      <w:snapToGrid w:val="0"/>
      <w:sz w:val="24"/>
      <w:lang w:val="cs-CZ" w:eastAsia="en-US"/>
    </w:rPr>
  </w:style>
  <w:style w:type="paragraph" w:customStyle="1" w:styleId="Indent">
    <w:name w:val="Indent"/>
    <w:basedOn w:val="Normal"/>
    <w:uiPriority w:val="99"/>
    <w:rsid w:val="00D96DDD"/>
    <w:pPr>
      <w:spacing w:before="120" w:line="240" w:lineRule="auto"/>
      <w:ind w:left="851" w:hanging="851"/>
    </w:pPr>
    <w:rPr>
      <w:sz w:val="24"/>
      <w:lang w:val="en-US" w:eastAsia="en-US"/>
    </w:rPr>
  </w:style>
  <w:style w:type="paragraph" w:customStyle="1" w:styleId="tabulka">
    <w:name w:val="tabulka"/>
    <w:basedOn w:val="text-3mezera"/>
    <w:uiPriority w:val="99"/>
    <w:rsid w:val="00D96DDD"/>
    <w:pPr>
      <w:spacing w:before="120"/>
      <w:jc w:val="center"/>
    </w:pPr>
    <w:rPr>
      <w:sz w:val="20"/>
    </w:rPr>
  </w:style>
  <w:style w:type="paragraph" w:customStyle="1" w:styleId="CharCharCharCharCharCharChar">
    <w:name w:val="Char Char Char Char Char Char Char"/>
    <w:basedOn w:val="Normal"/>
    <w:uiPriority w:val="99"/>
    <w:rsid w:val="00D96DDD"/>
    <w:pPr>
      <w:spacing w:after="160" w:line="240" w:lineRule="exact"/>
    </w:pPr>
    <w:rPr>
      <w:rFonts w:ascii="Verdana" w:hAnsi="Verdana"/>
      <w:sz w:val="20"/>
      <w:lang w:val="en-US" w:eastAsia="en-US"/>
    </w:rPr>
  </w:style>
  <w:style w:type="paragraph" w:customStyle="1" w:styleId="NoIndent">
    <w:name w:val="No Indent"/>
    <w:basedOn w:val="Normal"/>
    <w:next w:val="Normal"/>
    <w:link w:val="NoIndentChar"/>
    <w:uiPriority w:val="99"/>
    <w:rsid w:val="00D96DDD"/>
    <w:pPr>
      <w:spacing w:line="240" w:lineRule="auto"/>
    </w:pPr>
    <w:rPr>
      <w:color w:val="000000"/>
      <w:sz w:val="22"/>
      <w:szCs w:val="24"/>
      <w:lang w:eastAsia="en-US"/>
    </w:rPr>
  </w:style>
  <w:style w:type="character" w:customStyle="1" w:styleId="NoIndentChar">
    <w:name w:val="No Indent Char"/>
    <w:link w:val="NoIndent"/>
    <w:uiPriority w:val="99"/>
    <w:locked/>
    <w:rsid w:val="00D96DDD"/>
    <w:rPr>
      <w:color w:val="000000"/>
      <w:sz w:val="22"/>
      <w:szCs w:val="24"/>
      <w:lang w:val="en-GB" w:eastAsia="en-US"/>
    </w:rPr>
  </w:style>
  <w:style w:type="table" w:customStyle="1" w:styleId="TabloKlavuzu251">
    <w:name w:val="Tablo Kılavuzu251"/>
    <w:basedOn w:val="TableNormal"/>
    <w:next w:val="TableGrid"/>
    <w:uiPriority w:val="39"/>
    <w:rsid w:val="00D96DDD"/>
    <w:rPr>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5B7D28"/>
    <w:pPr>
      <w:pageBreakBefore w:val="0"/>
      <w:numPr>
        <w:numId w:val="0"/>
      </w:numPr>
      <w:suppressAutoHyphens w:val="0"/>
      <w:spacing w:before="480" w:after="0" w:line="276" w:lineRule="auto"/>
      <w:outlineLvl w:val="9"/>
    </w:pPr>
    <w:rPr>
      <w:rFonts w:asciiTheme="majorHAnsi" w:eastAsiaTheme="majorEastAsia" w:hAnsiTheme="majorHAnsi" w:cstheme="majorBidi"/>
      <w:bCs/>
      <w:color w:val="365F91" w:themeColor="accent1" w:themeShade="BF"/>
      <w:szCs w:val="28"/>
      <w:lang w:val="tr-TR" w:eastAsia="tr-TR"/>
    </w:rPr>
  </w:style>
  <w:style w:type="numbering" w:customStyle="1" w:styleId="CowiBulletList1">
    <w:name w:val="CowiBulletList1"/>
    <w:rsid w:val="00366997"/>
    <w:pPr>
      <w:numPr>
        <w:numId w:val="91"/>
      </w:numPr>
    </w:pPr>
  </w:style>
  <w:style w:type="character" w:customStyle="1" w:styleId="LFTBodyChar">
    <w:name w:val="LFT Body Char"/>
    <w:basedOn w:val="DefaultParagraphFont"/>
    <w:link w:val="LFTBody"/>
    <w:uiPriority w:val="1"/>
    <w:rsid w:val="00366997"/>
    <w:rPr>
      <w:rFonts w:eastAsia="Cambria"/>
      <w:sz w:val="22"/>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4308">
      <w:bodyDiv w:val="1"/>
      <w:marLeft w:val="0"/>
      <w:marRight w:val="0"/>
      <w:marTop w:val="0"/>
      <w:marBottom w:val="0"/>
      <w:divBdr>
        <w:top w:val="none" w:sz="0" w:space="0" w:color="auto"/>
        <w:left w:val="none" w:sz="0" w:space="0" w:color="auto"/>
        <w:bottom w:val="none" w:sz="0" w:space="0" w:color="auto"/>
        <w:right w:val="none" w:sz="0" w:space="0" w:color="auto"/>
      </w:divBdr>
    </w:div>
    <w:div w:id="217516297">
      <w:bodyDiv w:val="1"/>
      <w:marLeft w:val="0"/>
      <w:marRight w:val="0"/>
      <w:marTop w:val="0"/>
      <w:marBottom w:val="0"/>
      <w:divBdr>
        <w:top w:val="none" w:sz="0" w:space="0" w:color="auto"/>
        <w:left w:val="none" w:sz="0" w:space="0" w:color="auto"/>
        <w:bottom w:val="none" w:sz="0" w:space="0" w:color="auto"/>
        <w:right w:val="none" w:sz="0" w:space="0" w:color="auto"/>
      </w:divBdr>
    </w:div>
    <w:div w:id="590091069">
      <w:bodyDiv w:val="1"/>
      <w:marLeft w:val="0"/>
      <w:marRight w:val="0"/>
      <w:marTop w:val="0"/>
      <w:marBottom w:val="0"/>
      <w:divBdr>
        <w:top w:val="none" w:sz="0" w:space="0" w:color="auto"/>
        <w:left w:val="none" w:sz="0" w:space="0" w:color="auto"/>
        <w:bottom w:val="none" w:sz="0" w:space="0" w:color="auto"/>
        <w:right w:val="none" w:sz="0" w:space="0" w:color="auto"/>
      </w:divBdr>
    </w:div>
    <w:div w:id="1078283857">
      <w:bodyDiv w:val="1"/>
      <w:marLeft w:val="0"/>
      <w:marRight w:val="0"/>
      <w:marTop w:val="0"/>
      <w:marBottom w:val="0"/>
      <w:divBdr>
        <w:top w:val="none" w:sz="0" w:space="0" w:color="auto"/>
        <w:left w:val="none" w:sz="0" w:space="0" w:color="auto"/>
        <w:bottom w:val="none" w:sz="0" w:space="0" w:color="auto"/>
        <w:right w:val="none" w:sz="0" w:space="0" w:color="auto"/>
      </w:divBdr>
    </w:div>
    <w:div w:id="1272661318">
      <w:bodyDiv w:val="1"/>
      <w:marLeft w:val="0"/>
      <w:marRight w:val="0"/>
      <w:marTop w:val="0"/>
      <w:marBottom w:val="0"/>
      <w:divBdr>
        <w:top w:val="none" w:sz="0" w:space="0" w:color="auto"/>
        <w:left w:val="none" w:sz="0" w:space="0" w:color="auto"/>
        <w:bottom w:val="none" w:sz="0" w:space="0" w:color="auto"/>
        <w:right w:val="none" w:sz="0" w:space="0" w:color="auto"/>
      </w:divBdr>
    </w:div>
    <w:div w:id="128739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ll%20Users\Templates\WWTP%20Templates\Tender%20doc%20WWTP.dot"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F9C2FB-4C98-40A1-9E97-30AADF620B33}">
  <ds:schemaRefs>
    <ds:schemaRef ds:uri="http://schemas.openxmlformats.org/officeDocument/2006/bibliography"/>
  </ds:schemaRefs>
</ds:datastoreItem>
</file>

<file path=customXml/itemProps2.xml><?xml version="1.0" encoding="utf-8"?>
<ds:datastoreItem xmlns:ds="http://schemas.openxmlformats.org/officeDocument/2006/customXml" ds:itemID="{EC81E66F-CC75-445B-9CF8-E7836A414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Tender doc WWTP</Template>
  <TotalTime>24</TotalTime>
  <Pages>11</Pages>
  <Words>3477</Words>
  <Characters>21210</Characters>
  <Application>Microsoft Office Word</Application>
  <DocSecurity>0</DocSecurity>
  <Lines>176</Lines>
  <Paragraphs>49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Section 6: Concrete and Steel Works</vt:lpstr>
      <vt:lpstr>Section 6: Concrete and Steel Works</vt:lpstr>
    </vt:vector>
  </TitlesOfParts>
  <Company>COWI</Company>
  <LinksUpToDate>false</LinksUpToDate>
  <CharactersWithSpaces>24638</CharactersWithSpaces>
  <SharedDoc>false</SharedDoc>
  <HLinks>
    <vt:vector size="636" baseType="variant">
      <vt:variant>
        <vt:i4>1966138</vt:i4>
      </vt:variant>
      <vt:variant>
        <vt:i4>632</vt:i4>
      </vt:variant>
      <vt:variant>
        <vt:i4>0</vt:i4>
      </vt:variant>
      <vt:variant>
        <vt:i4>5</vt:i4>
      </vt:variant>
      <vt:variant>
        <vt:lpwstr/>
      </vt:variant>
      <vt:variant>
        <vt:lpwstr>_Toc490493779</vt:lpwstr>
      </vt:variant>
      <vt:variant>
        <vt:i4>1966138</vt:i4>
      </vt:variant>
      <vt:variant>
        <vt:i4>626</vt:i4>
      </vt:variant>
      <vt:variant>
        <vt:i4>0</vt:i4>
      </vt:variant>
      <vt:variant>
        <vt:i4>5</vt:i4>
      </vt:variant>
      <vt:variant>
        <vt:lpwstr/>
      </vt:variant>
      <vt:variant>
        <vt:lpwstr>_Toc490493778</vt:lpwstr>
      </vt:variant>
      <vt:variant>
        <vt:i4>1966138</vt:i4>
      </vt:variant>
      <vt:variant>
        <vt:i4>620</vt:i4>
      </vt:variant>
      <vt:variant>
        <vt:i4>0</vt:i4>
      </vt:variant>
      <vt:variant>
        <vt:i4>5</vt:i4>
      </vt:variant>
      <vt:variant>
        <vt:lpwstr/>
      </vt:variant>
      <vt:variant>
        <vt:lpwstr>_Toc490493777</vt:lpwstr>
      </vt:variant>
      <vt:variant>
        <vt:i4>1966138</vt:i4>
      </vt:variant>
      <vt:variant>
        <vt:i4>614</vt:i4>
      </vt:variant>
      <vt:variant>
        <vt:i4>0</vt:i4>
      </vt:variant>
      <vt:variant>
        <vt:i4>5</vt:i4>
      </vt:variant>
      <vt:variant>
        <vt:lpwstr/>
      </vt:variant>
      <vt:variant>
        <vt:lpwstr>_Toc490493776</vt:lpwstr>
      </vt:variant>
      <vt:variant>
        <vt:i4>1966138</vt:i4>
      </vt:variant>
      <vt:variant>
        <vt:i4>608</vt:i4>
      </vt:variant>
      <vt:variant>
        <vt:i4>0</vt:i4>
      </vt:variant>
      <vt:variant>
        <vt:i4>5</vt:i4>
      </vt:variant>
      <vt:variant>
        <vt:lpwstr/>
      </vt:variant>
      <vt:variant>
        <vt:lpwstr>_Toc490493775</vt:lpwstr>
      </vt:variant>
      <vt:variant>
        <vt:i4>1966138</vt:i4>
      </vt:variant>
      <vt:variant>
        <vt:i4>602</vt:i4>
      </vt:variant>
      <vt:variant>
        <vt:i4>0</vt:i4>
      </vt:variant>
      <vt:variant>
        <vt:i4>5</vt:i4>
      </vt:variant>
      <vt:variant>
        <vt:lpwstr/>
      </vt:variant>
      <vt:variant>
        <vt:lpwstr>_Toc490493774</vt:lpwstr>
      </vt:variant>
      <vt:variant>
        <vt:i4>1966138</vt:i4>
      </vt:variant>
      <vt:variant>
        <vt:i4>596</vt:i4>
      </vt:variant>
      <vt:variant>
        <vt:i4>0</vt:i4>
      </vt:variant>
      <vt:variant>
        <vt:i4>5</vt:i4>
      </vt:variant>
      <vt:variant>
        <vt:lpwstr/>
      </vt:variant>
      <vt:variant>
        <vt:lpwstr>_Toc490493773</vt:lpwstr>
      </vt:variant>
      <vt:variant>
        <vt:i4>1966138</vt:i4>
      </vt:variant>
      <vt:variant>
        <vt:i4>590</vt:i4>
      </vt:variant>
      <vt:variant>
        <vt:i4>0</vt:i4>
      </vt:variant>
      <vt:variant>
        <vt:i4>5</vt:i4>
      </vt:variant>
      <vt:variant>
        <vt:lpwstr/>
      </vt:variant>
      <vt:variant>
        <vt:lpwstr>_Toc490493772</vt:lpwstr>
      </vt:variant>
      <vt:variant>
        <vt:i4>1966138</vt:i4>
      </vt:variant>
      <vt:variant>
        <vt:i4>584</vt:i4>
      </vt:variant>
      <vt:variant>
        <vt:i4>0</vt:i4>
      </vt:variant>
      <vt:variant>
        <vt:i4>5</vt:i4>
      </vt:variant>
      <vt:variant>
        <vt:lpwstr/>
      </vt:variant>
      <vt:variant>
        <vt:lpwstr>_Toc490493771</vt:lpwstr>
      </vt:variant>
      <vt:variant>
        <vt:i4>1966138</vt:i4>
      </vt:variant>
      <vt:variant>
        <vt:i4>578</vt:i4>
      </vt:variant>
      <vt:variant>
        <vt:i4>0</vt:i4>
      </vt:variant>
      <vt:variant>
        <vt:i4>5</vt:i4>
      </vt:variant>
      <vt:variant>
        <vt:lpwstr/>
      </vt:variant>
      <vt:variant>
        <vt:lpwstr>_Toc490493770</vt:lpwstr>
      </vt:variant>
      <vt:variant>
        <vt:i4>2031674</vt:i4>
      </vt:variant>
      <vt:variant>
        <vt:i4>572</vt:i4>
      </vt:variant>
      <vt:variant>
        <vt:i4>0</vt:i4>
      </vt:variant>
      <vt:variant>
        <vt:i4>5</vt:i4>
      </vt:variant>
      <vt:variant>
        <vt:lpwstr/>
      </vt:variant>
      <vt:variant>
        <vt:lpwstr>_Toc490493769</vt:lpwstr>
      </vt:variant>
      <vt:variant>
        <vt:i4>2031674</vt:i4>
      </vt:variant>
      <vt:variant>
        <vt:i4>566</vt:i4>
      </vt:variant>
      <vt:variant>
        <vt:i4>0</vt:i4>
      </vt:variant>
      <vt:variant>
        <vt:i4>5</vt:i4>
      </vt:variant>
      <vt:variant>
        <vt:lpwstr/>
      </vt:variant>
      <vt:variant>
        <vt:lpwstr>_Toc490493768</vt:lpwstr>
      </vt:variant>
      <vt:variant>
        <vt:i4>2031674</vt:i4>
      </vt:variant>
      <vt:variant>
        <vt:i4>560</vt:i4>
      </vt:variant>
      <vt:variant>
        <vt:i4>0</vt:i4>
      </vt:variant>
      <vt:variant>
        <vt:i4>5</vt:i4>
      </vt:variant>
      <vt:variant>
        <vt:lpwstr/>
      </vt:variant>
      <vt:variant>
        <vt:lpwstr>_Toc490493767</vt:lpwstr>
      </vt:variant>
      <vt:variant>
        <vt:i4>2031674</vt:i4>
      </vt:variant>
      <vt:variant>
        <vt:i4>554</vt:i4>
      </vt:variant>
      <vt:variant>
        <vt:i4>0</vt:i4>
      </vt:variant>
      <vt:variant>
        <vt:i4>5</vt:i4>
      </vt:variant>
      <vt:variant>
        <vt:lpwstr/>
      </vt:variant>
      <vt:variant>
        <vt:lpwstr>_Toc490493766</vt:lpwstr>
      </vt:variant>
      <vt:variant>
        <vt:i4>2031674</vt:i4>
      </vt:variant>
      <vt:variant>
        <vt:i4>548</vt:i4>
      </vt:variant>
      <vt:variant>
        <vt:i4>0</vt:i4>
      </vt:variant>
      <vt:variant>
        <vt:i4>5</vt:i4>
      </vt:variant>
      <vt:variant>
        <vt:lpwstr/>
      </vt:variant>
      <vt:variant>
        <vt:lpwstr>_Toc490493765</vt:lpwstr>
      </vt:variant>
      <vt:variant>
        <vt:i4>2031674</vt:i4>
      </vt:variant>
      <vt:variant>
        <vt:i4>542</vt:i4>
      </vt:variant>
      <vt:variant>
        <vt:i4>0</vt:i4>
      </vt:variant>
      <vt:variant>
        <vt:i4>5</vt:i4>
      </vt:variant>
      <vt:variant>
        <vt:lpwstr/>
      </vt:variant>
      <vt:variant>
        <vt:lpwstr>_Toc490493764</vt:lpwstr>
      </vt:variant>
      <vt:variant>
        <vt:i4>2031674</vt:i4>
      </vt:variant>
      <vt:variant>
        <vt:i4>536</vt:i4>
      </vt:variant>
      <vt:variant>
        <vt:i4>0</vt:i4>
      </vt:variant>
      <vt:variant>
        <vt:i4>5</vt:i4>
      </vt:variant>
      <vt:variant>
        <vt:lpwstr/>
      </vt:variant>
      <vt:variant>
        <vt:lpwstr>_Toc490493763</vt:lpwstr>
      </vt:variant>
      <vt:variant>
        <vt:i4>2031674</vt:i4>
      </vt:variant>
      <vt:variant>
        <vt:i4>530</vt:i4>
      </vt:variant>
      <vt:variant>
        <vt:i4>0</vt:i4>
      </vt:variant>
      <vt:variant>
        <vt:i4>5</vt:i4>
      </vt:variant>
      <vt:variant>
        <vt:lpwstr/>
      </vt:variant>
      <vt:variant>
        <vt:lpwstr>_Toc490493762</vt:lpwstr>
      </vt:variant>
      <vt:variant>
        <vt:i4>2031674</vt:i4>
      </vt:variant>
      <vt:variant>
        <vt:i4>524</vt:i4>
      </vt:variant>
      <vt:variant>
        <vt:i4>0</vt:i4>
      </vt:variant>
      <vt:variant>
        <vt:i4>5</vt:i4>
      </vt:variant>
      <vt:variant>
        <vt:lpwstr/>
      </vt:variant>
      <vt:variant>
        <vt:lpwstr>_Toc490493761</vt:lpwstr>
      </vt:variant>
      <vt:variant>
        <vt:i4>2031674</vt:i4>
      </vt:variant>
      <vt:variant>
        <vt:i4>518</vt:i4>
      </vt:variant>
      <vt:variant>
        <vt:i4>0</vt:i4>
      </vt:variant>
      <vt:variant>
        <vt:i4>5</vt:i4>
      </vt:variant>
      <vt:variant>
        <vt:lpwstr/>
      </vt:variant>
      <vt:variant>
        <vt:lpwstr>_Toc490493760</vt:lpwstr>
      </vt:variant>
      <vt:variant>
        <vt:i4>1835066</vt:i4>
      </vt:variant>
      <vt:variant>
        <vt:i4>512</vt:i4>
      </vt:variant>
      <vt:variant>
        <vt:i4>0</vt:i4>
      </vt:variant>
      <vt:variant>
        <vt:i4>5</vt:i4>
      </vt:variant>
      <vt:variant>
        <vt:lpwstr/>
      </vt:variant>
      <vt:variant>
        <vt:lpwstr>_Toc490493759</vt:lpwstr>
      </vt:variant>
      <vt:variant>
        <vt:i4>1835066</vt:i4>
      </vt:variant>
      <vt:variant>
        <vt:i4>506</vt:i4>
      </vt:variant>
      <vt:variant>
        <vt:i4>0</vt:i4>
      </vt:variant>
      <vt:variant>
        <vt:i4>5</vt:i4>
      </vt:variant>
      <vt:variant>
        <vt:lpwstr/>
      </vt:variant>
      <vt:variant>
        <vt:lpwstr>_Toc490493758</vt:lpwstr>
      </vt:variant>
      <vt:variant>
        <vt:i4>1835066</vt:i4>
      </vt:variant>
      <vt:variant>
        <vt:i4>500</vt:i4>
      </vt:variant>
      <vt:variant>
        <vt:i4>0</vt:i4>
      </vt:variant>
      <vt:variant>
        <vt:i4>5</vt:i4>
      </vt:variant>
      <vt:variant>
        <vt:lpwstr/>
      </vt:variant>
      <vt:variant>
        <vt:lpwstr>_Toc490493757</vt:lpwstr>
      </vt:variant>
      <vt:variant>
        <vt:i4>1835066</vt:i4>
      </vt:variant>
      <vt:variant>
        <vt:i4>494</vt:i4>
      </vt:variant>
      <vt:variant>
        <vt:i4>0</vt:i4>
      </vt:variant>
      <vt:variant>
        <vt:i4>5</vt:i4>
      </vt:variant>
      <vt:variant>
        <vt:lpwstr/>
      </vt:variant>
      <vt:variant>
        <vt:lpwstr>_Toc490493756</vt:lpwstr>
      </vt:variant>
      <vt:variant>
        <vt:i4>1835066</vt:i4>
      </vt:variant>
      <vt:variant>
        <vt:i4>488</vt:i4>
      </vt:variant>
      <vt:variant>
        <vt:i4>0</vt:i4>
      </vt:variant>
      <vt:variant>
        <vt:i4>5</vt:i4>
      </vt:variant>
      <vt:variant>
        <vt:lpwstr/>
      </vt:variant>
      <vt:variant>
        <vt:lpwstr>_Toc490493755</vt:lpwstr>
      </vt:variant>
      <vt:variant>
        <vt:i4>1835066</vt:i4>
      </vt:variant>
      <vt:variant>
        <vt:i4>482</vt:i4>
      </vt:variant>
      <vt:variant>
        <vt:i4>0</vt:i4>
      </vt:variant>
      <vt:variant>
        <vt:i4>5</vt:i4>
      </vt:variant>
      <vt:variant>
        <vt:lpwstr/>
      </vt:variant>
      <vt:variant>
        <vt:lpwstr>_Toc490493754</vt:lpwstr>
      </vt:variant>
      <vt:variant>
        <vt:i4>1835066</vt:i4>
      </vt:variant>
      <vt:variant>
        <vt:i4>476</vt:i4>
      </vt:variant>
      <vt:variant>
        <vt:i4>0</vt:i4>
      </vt:variant>
      <vt:variant>
        <vt:i4>5</vt:i4>
      </vt:variant>
      <vt:variant>
        <vt:lpwstr/>
      </vt:variant>
      <vt:variant>
        <vt:lpwstr>_Toc490493753</vt:lpwstr>
      </vt:variant>
      <vt:variant>
        <vt:i4>1835066</vt:i4>
      </vt:variant>
      <vt:variant>
        <vt:i4>470</vt:i4>
      </vt:variant>
      <vt:variant>
        <vt:i4>0</vt:i4>
      </vt:variant>
      <vt:variant>
        <vt:i4>5</vt:i4>
      </vt:variant>
      <vt:variant>
        <vt:lpwstr/>
      </vt:variant>
      <vt:variant>
        <vt:lpwstr>_Toc490493752</vt:lpwstr>
      </vt:variant>
      <vt:variant>
        <vt:i4>1835066</vt:i4>
      </vt:variant>
      <vt:variant>
        <vt:i4>464</vt:i4>
      </vt:variant>
      <vt:variant>
        <vt:i4>0</vt:i4>
      </vt:variant>
      <vt:variant>
        <vt:i4>5</vt:i4>
      </vt:variant>
      <vt:variant>
        <vt:lpwstr/>
      </vt:variant>
      <vt:variant>
        <vt:lpwstr>_Toc490493751</vt:lpwstr>
      </vt:variant>
      <vt:variant>
        <vt:i4>1835066</vt:i4>
      </vt:variant>
      <vt:variant>
        <vt:i4>458</vt:i4>
      </vt:variant>
      <vt:variant>
        <vt:i4>0</vt:i4>
      </vt:variant>
      <vt:variant>
        <vt:i4>5</vt:i4>
      </vt:variant>
      <vt:variant>
        <vt:lpwstr/>
      </vt:variant>
      <vt:variant>
        <vt:lpwstr>_Toc490493750</vt:lpwstr>
      </vt:variant>
      <vt:variant>
        <vt:i4>1900602</vt:i4>
      </vt:variant>
      <vt:variant>
        <vt:i4>452</vt:i4>
      </vt:variant>
      <vt:variant>
        <vt:i4>0</vt:i4>
      </vt:variant>
      <vt:variant>
        <vt:i4>5</vt:i4>
      </vt:variant>
      <vt:variant>
        <vt:lpwstr/>
      </vt:variant>
      <vt:variant>
        <vt:lpwstr>_Toc490493749</vt:lpwstr>
      </vt:variant>
      <vt:variant>
        <vt:i4>1900602</vt:i4>
      </vt:variant>
      <vt:variant>
        <vt:i4>446</vt:i4>
      </vt:variant>
      <vt:variant>
        <vt:i4>0</vt:i4>
      </vt:variant>
      <vt:variant>
        <vt:i4>5</vt:i4>
      </vt:variant>
      <vt:variant>
        <vt:lpwstr/>
      </vt:variant>
      <vt:variant>
        <vt:lpwstr>_Toc490493748</vt:lpwstr>
      </vt:variant>
      <vt:variant>
        <vt:i4>1900602</vt:i4>
      </vt:variant>
      <vt:variant>
        <vt:i4>440</vt:i4>
      </vt:variant>
      <vt:variant>
        <vt:i4>0</vt:i4>
      </vt:variant>
      <vt:variant>
        <vt:i4>5</vt:i4>
      </vt:variant>
      <vt:variant>
        <vt:lpwstr/>
      </vt:variant>
      <vt:variant>
        <vt:lpwstr>_Toc490493747</vt:lpwstr>
      </vt:variant>
      <vt:variant>
        <vt:i4>1900602</vt:i4>
      </vt:variant>
      <vt:variant>
        <vt:i4>434</vt:i4>
      </vt:variant>
      <vt:variant>
        <vt:i4>0</vt:i4>
      </vt:variant>
      <vt:variant>
        <vt:i4>5</vt:i4>
      </vt:variant>
      <vt:variant>
        <vt:lpwstr/>
      </vt:variant>
      <vt:variant>
        <vt:lpwstr>_Toc490493746</vt:lpwstr>
      </vt:variant>
      <vt:variant>
        <vt:i4>1900602</vt:i4>
      </vt:variant>
      <vt:variant>
        <vt:i4>428</vt:i4>
      </vt:variant>
      <vt:variant>
        <vt:i4>0</vt:i4>
      </vt:variant>
      <vt:variant>
        <vt:i4>5</vt:i4>
      </vt:variant>
      <vt:variant>
        <vt:lpwstr/>
      </vt:variant>
      <vt:variant>
        <vt:lpwstr>_Toc490493745</vt:lpwstr>
      </vt:variant>
      <vt:variant>
        <vt:i4>1900602</vt:i4>
      </vt:variant>
      <vt:variant>
        <vt:i4>422</vt:i4>
      </vt:variant>
      <vt:variant>
        <vt:i4>0</vt:i4>
      </vt:variant>
      <vt:variant>
        <vt:i4>5</vt:i4>
      </vt:variant>
      <vt:variant>
        <vt:lpwstr/>
      </vt:variant>
      <vt:variant>
        <vt:lpwstr>_Toc490493744</vt:lpwstr>
      </vt:variant>
      <vt:variant>
        <vt:i4>1900602</vt:i4>
      </vt:variant>
      <vt:variant>
        <vt:i4>416</vt:i4>
      </vt:variant>
      <vt:variant>
        <vt:i4>0</vt:i4>
      </vt:variant>
      <vt:variant>
        <vt:i4>5</vt:i4>
      </vt:variant>
      <vt:variant>
        <vt:lpwstr/>
      </vt:variant>
      <vt:variant>
        <vt:lpwstr>_Toc490493743</vt:lpwstr>
      </vt:variant>
      <vt:variant>
        <vt:i4>1900602</vt:i4>
      </vt:variant>
      <vt:variant>
        <vt:i4>410</vt:i4>
      </vt:variant>
      <vt:variant>
        <vt:i4>0</vt:i4>
      </vt:variant>
      <vt:variant>
        <vt:i4>5</vt:i4>
      </vt:variant>
      <vt:variant>
        <vt:lpwstr/>
      </vt:variant>
      <vt:variant>
        <vt:lpwstr>_Toc490493742</vt:lpwstr>
      </vt:variant>
      <vt:variant>
        <vt:i4>1900602</vt:i4>
      </vt:variant>
      <vt:variant>
        <vt:i4>404</vt:i4>
      </vt:variant>
      <vt:variant>
        <vt:i4>0</vt:i4>
      </vt:variant>
      <vt:variant>
        <vt:i4>5</vt:i4>
      </vt:variant>
      <vt:variant>
        <vt:lpwstr/>
      </vt:variant>
      <vt:variant>
        <vt:lpwstr>_Toc490493741</vt:lpwstr>
      </vt:variant>
      <vt:variant>
        <vt:i4>1900602</vt:i4>
      </vt:variant>
      <vt:variant>
        <vt:i4>398</vt:i4>
      </vt:variant>
      <vt:variant>
        <vt:i4>0</vt:i4>
      </vt:variant>
      <vt:variant>
        <vt:i4>5</vt:i4>
      </vt:variant>
      <vt:variant>
        <vt:lpwstr/>
      </vt:variant>
      <vt:variant>
        <vt:lpwstr>_Toc490493740</vt:lpwstr>
      </vt:variant>
      <vt:variant>
        <vt:i4>1703994</vt:i4>
      </vt:variant>
      <vt:variant>
        <vt:i4>392</vt:i4>
      </vt:variant>
      <vt:variant>
        <vt:i4>0</vt:i4>
      </vt:variant>
      <vt:variant>
        <vt:i4>5</vt:i4>
      </vt:variant>
      <vt:variant>
        <vt:lpwstr/>
      </vt:variant>
      <vt:variant>
        <vt:lpwstr>_Toc490493739</vt:lpwstr>
      </vt:variant>
      <vt:variant>
        <vt:i4>1703994</vt:i4>
      </vt:variant>
      <vt:variant>
        <vt:i4>386</vt:i4>
      </vt:variant>
      <vt:variant>
        <vt:i4>0</vt:i4>
      </vt:variant>
      <vt:variant>
        <vt:i4>5</vt:i4>
      </vt:variant>
      <vt:variant>
        <vt:lpwstr/>
      </vt:variant>
      <vt:variant>
        <vt:lpwstr>_Toc490493738</vt:lpwstr>
      </vt:variant>
      <vt:variant>
        <vt:i4>1703994</vt:i4>
      </vt:variant>
      <vt:variant>
        <vt:i4>380</vt:i4>
      </vt:variant>
      <vt:variant>
        <vt:i4>0</vt:i4>
      </vt:variant>
      <vt:variant>
        <vt:i4>5</vt:i4>
      </vt:variant>
      <vt:variant>
        <vt:lpwstr/>
      </vt:variant>
      <vt:variant>
        <vt:lpwstr>_Toc490493737</vt:lpwstr>
      </vt:variant>
      <vt:variant>
        <vt:i4>1703994</vt:i4>
      </vt:variant>
      <vt:variant>
        <vt:i4>374</vt:i4>
      </vt:variant>
      <vt:variant>
        <vt:i4>0</vt:i4>
      </vt:variant>
      <vt:variant>
        <vt:i4>5</vt:i4>
      </vt:variant>
      <vt:variant>
        <vt:lpwstr/>
      </vt:variant>
      <vt:variant>
        <vt:lpwstr>_Toc490493736</vt:lpwstr>
      </vt:variant>
      <vt:variant>
        <vt:i4>1703994</vt:i4>
      </vt:variant>
      <vt:variant>
        <vt:i4>368</vt:i4>
      </vt:variant>
      <vt:variant>
        <vt:i4>0</vt:i4>
      </vt:variant>
      <vt:variant>
        <vt:i4>5</vt:i4>
      </vt:variant>
      <vt:variant>
        <vt:lpwstr/>
      </vt:variant>
      <vt:variant>
        <vt:lpwstr>_Toc490493735</vt:lpwstr>
      </vt:variant>
      <vt:variant>
        <vt:i4>1703994</vt:i4>
      </vt:variant>
      <vt:variant>
        <vt:i4>362</vt:i4>
      </vt:variant>
      <vt:variant>
        <vt:i4>0</vt:i4>
      </vt:variant>
      <vt:variant>
        <vt:i4>5</vt:i4>
      </vt:variant>
      <vt:variant>
        <vt:lpwstr/>
      </vt:variant>
      <vt:variant>
        <vt:lpwstr>_Toc490493734</vt:lpwstr>
      </vt:variant>
      <vt:variant>
        <vt:i4>1703994</vt:i4>
      </vt:variant>
      <vt:variant>
        <vt:i4>356</vt:i4>
      </vt:variant>
      <vt:variant>
        <vt:i4>0</vt:i4>
      </vt:variant>
      <vt:variant>
        <vt:i4>5</vt:i4>
      </vt:variant>
      <vt:variant>
        <vt:lpwstr/>
      </vt:variant>
      <vt:variant>
        <vt:lpwstr>_Toc490493733</vt:lpwstr>
      </vt:variant>
      <vt:variant>
        <vt:i4>1703994</vt:i4>
      </vt:variant>
      <vt:variant>
        <vt:i4>350</vt:i4>
      </vt:variant>
      <vt:variant>
        <vt:i4>0</vt:i4>
      </vt:variant>
      <vt:variant>
        <vt:i4>5</vt:i4>
      </vt:variant>
      <vt:variant>
        <vt:lpwstr/>
      </vt:variant>
      <vt:variant>
        <vt:lpwstr>_Toc490493732</vt:lpwstr>
      </vt:variant>
      <vt:variant>
        <vt:i4>1703994</vt:i4>
      </vt:variant>
      <vt:variant>
        <vt:i4>344</vt:i4>
      </vt:variant>
      <vt:variant>
        <vt:i4>0</vt:i4>
      </vt:variant>
      <vt:variant>
        <vt:i4>5</vt:i4>
      </vt:variant>
      <vt:variant>
        <vt:lpwstr/>
      </vt:variant>
      <vt:variant>
        <vt:lpwstr>_Toc490493731</vt:lpwstr>
      </vt:variant>
      <vt:variant>
        <vt:i4>1703994</vt:i4>
      </vt:variant>
      <vt:variant>
        <vt:i4>338</vt:i4>
      </vt:variant>
      <vt:variant>
        <vt:i4>0</vt:i4>
      </vt:variant>
      <vt:variant>
        <vt:i4>5</vt:i4>
      </vt:variant>
      <vt:variant>
        <vt:lpwstr/>
      </vt:variant>
      <vt:variant>
        <vt:lpwstr>_Toc490493730</vt:lpwstr>
      </vt:variant>
      <vt:variant>
        <vt:i4>1769530</vt:i4>
      </vt:variant>
      <vt:variant>
        <vt:i4>332</vt:i4>
      </vt:variant>
      <vt:variant>
        <vt:i4>0</vt:i4>
      </vt:variant>
      <vt:variant>
        <vt:i4>5</vt:i4>
      </vt:variant>
      <vt:variant>
        <vt:lpwstr/>
      </vt:variant>
      <vt:variant>
        <vt:lpwstr>_Toc490493729</vt:lpwstr>
      </vt:variant>
      <vt:variant>
        <vt:i4>1769530</vt:i4>
      </vt:variant>
      <vt:variant>
        <vt:i4>326</vt:i4>
      </vt:variant>
      <vt:variant>
        <vt:i4>0</vt:i4>
      </vt:variant>
      <vt:variant>
        <vt:i4>5</vt:i4>
      </vt:variant>
      <vt:variant>
        <vt:lpwstr/>
      </vt:variant>
      <vt:variant>
        <vt:lpwstr>_Toc490493728</vt:lpwstr>
      </vt:variant>
      <vt:variant>
        <vt:i4>1769530</vt:i4>
      </vt:variant>
      <vt:variant>
        <vt:i4>320</vt:i4>
      </vt:variant>
      <vt:variant>
        <vt:i4>0</vt:i4>
      </vt:variant>
      <vt:variant>
        <vt:i4>5</vt:i4>
      </vt:variant>
      <vt:variant>
        <vt:lpwstr/>
      </vt:variant>
      <vt:variant>
        <vt:lpwstr>_Toc490493727</vt:lpwstr>
      </vt:variant>
      <vt:variant>
        <vt:i4>1769530</vt:i4>
      </vt:variant>
      <vt:variant>
        <vt:i4>314</vt:i4>
      </vt:variant>
      <vt:variant>
        <vt:i4>0</vt:i4>
      </vt:variant>
      <vt:variant>
        <vt:i4>5</vt:i4>
      </vt:variant>
      <vt:variant>
        <vt:lpwstr/>
      </vt:variant>
      <vt:variant>
        <vt:lpwstr>_Toc490493726</vt:lpwstr>
      </vt:variant>
      <vt:variant>
        <vt:i4>1769530</vt:i4>
      </vt:variant>
      <vt:variant>
        <vt:i4>308</vt:i4>
      </vt:variant>
      <vt:variant>
        <vt:i4>0</vt:i4>
      </vt:variant>
      <vt:variant>
        <vt:i4>5</vt:i4>
      </vt:variant>
      <vt:variant>
        <vt:lpwstr/>
      </vt:variant>
      <vt:variant>
        <vt:lpwstr>_Toc490493725</vt:lpwstr>
      </vt:variant>
      <vt:variant>
        <vt:i4>1769530</vt:i4>
      </vt:variant>
      <vt:variant>
        <vt:i4>302</vt:i4>
      </vt:variant>
      <vt:variant>
        <vt:i4>0</vt:i4>
      </vt:variant>
      <vt:variant>
        <vt:i4>5</vt:i4>
      </vt:variant>
      <vt:variant>
        <vt:lpwstr/>
      </vt:variant>
      <vt:variant>
        <vt:lpwstr>_Toc490493724</vt:lpwstr>
      </vt:variant>
      <vt:variant>
        <vt:i4>1769530</vt:i4>
      </vt:variant>
      <vt:variant>
        <vt:i4>296</vt:i4>
      </vt:variant>
      <vt:variant>
        <vt:i4>0</vt:i4>
      </vt:variant>
      <vt:variant>
        <vt:i4>5</vt:i4>
      </vt:variant>
      <vt:variant>
        <vt:lpwstr/>
      </vt:variant>
      <vt:variant>
        <vt:lpwstr>_Toc490493723</vt:lpwstr>
      </vt:variant>
      <vt:variant>
        <vt:i4>1769530</vt:i4>
      </vt:variant>
      <vt:variant>
        <vt:i4>290</vt:i4>
      </vt:variant>
      <vt:variant>
        <vt:i4>0</vt:i4>
      </vt:variant>
      <vt:variant>
        <vt:i4>5</vt:i4>
      </vt:variant>
      <vt:variant>
        <vt:lpwstr/>
      </vt:variant>
      <vt:variant>
        <vt:lpwstr>_Toc490493722</vt:lpwstr>
      </vt:variant>
      <vt:variant>
        <vt:i4>1769530</vt:i4>
      </vt:variant>
      <vt:variant>
        <vt:i4>284</vt:i4>
      </vt:variant>
      <vt:variant>
        <vt:i4>0</vt:i4>
      </vt:variant>
      <vt:variant>
        <vt:i4>5</vt:i4>
      </vt:variant>
      <vt:variant>
        <vt:lpwstr/>
      </vt:variant>
      <vt:variant>
        <vt:lpwstr>_Toc490493721</vt:lpwstr>
      </vt:variant>
      <vt:variant>
        <vt:i4>1769530</vt:i4>
      </vt:variant>
      <vt:variant>
        <vt:i4>278</vt:i4>
      </vt:variant>
      <vt:variant>
        <vt:i4>0</vt:i4>
      </vt:variant>
      <vt:variant>
        <vt:i4>5</vt:i4>
      </vt:variant>
      <vt:variant>
        <vt:lpwstr/>
      </vt:variant>
      <vt:variant>
        <vt:lpwstr>_Toc490493720</vt:lpwstr>
      </vt:variant>
      <vt:variant>
        <vt:i4>1572922</vt:i4>
      </vt:variant>
      <vt:variant>
        <vt:i4>272</vt:i4>
      </vt:variant>
      <vt:variant>
        <vt:i4>0</vt:i4>
      </vt:variant>
      <vt:variant>
        <vt:i4>5</vt:i4>
      </vt:variant>
      <vt:variant>
        <vt:lpwstr/>
      </vt:variant>
      <vt:variant>
        <vt:lpwstr>_Toc490493719</vt:lpwstr>
      </vt:variant>
      <vt:variant>
        <vt:i4>1572922</vt:i4>
      </vt:variant>
      <vt:variant>
        <vt:i4>266</vt:i4>
      </vt:variant>
      <vt:variant>
        <vt:i4>0</vt:i4>
      </vt:variant>
      <vt:variant>
        <vt:i4>5</vt:i4>
      </vt:variant>
      <vt:variant>
        <vt:lpwstr/>
      </vt:variant>
      <vt:variant>
        <vt:lpwstr>_Toc490493718</vt:lpwstr>
      </vt:variant>
      <vt:variant>
        <vt:i4>1572922</vt:i4>
      </vt:variant>
      <vt:variant>
        <vt:i4>260</vt:i4>
      </vt:variant>
      <vt:variant>
        <vt:i4>0</vt:i4>
      </vt:variant>
      <vt:variant>
        <vt:i4>5</vt:i4>
      </vt:variant>
      <vt:variant>
        <vt:lpwstr/>
      </vt:variant>
      <vt:variant>
        <vt:lpwstr>_Toc490493717</vt:lpwstr>
      </vt:variant>
      <vt:variant>
        <vt:i4>1572922</vt:i4>
      </vt:variant>
      <vt:variant>
        <vt:i4>254</vt:i4>
      </vt:variant>
      <vt:variant>
        <vt:i4>0</vt:i4>
      </vt:variant>
      <vt:variant>
        <vt:i4>5</vt:i4>
      </vt:variant>
      <vt:variant>
        <vt:lpwstr/>
      </vt:variant>
      <vt:variant>
        <vt:lpwstr>_Toc490493716</vt:lpwstr>
      </vt:variant>
      <vt:variant>
        <vt:i4>1572922</vt:i4>
      </vt:variant>
      <vt:variant>
        <vt:i4>248</vt:i4>
      </vt:variant>
      <vt:variant>
        <vt:i4>0</vt:i4>
      </vt:variant>
      <vt:variant>
        <vt:i4>5</vt:i4>
      </vt:variant>
      <vt:variant>
        <vt:lpwstr/>
      </vt:variant>
      <vt:variant>
        <vt:lpwstr>_Toc490493715</vt:lpwstr>
      </vt:variant>
      <vt:variant>
        <vt:i4>1572922</vt:i4>
      </vt:variant>
      <vt:variant>
        <vt:i4>242</vt:i4>
      </vt:variant>
      <vt:variant>
        <vt:i4>0</vt:i4>
      </vt:variant>
      <vt:variant>
        <vt:i4>5</vt:i4>
      </vt:variant>
      <vt:variant>
        <vt:lpwstr/>
      </vt:variant>
      <vt:variant>
        <vt:lpwstr>_Toc490493714</vt:lpwstr>
      </vt:variant>
      <vt:variant>
        <vt:i4>1572922</vt:i4>
      </vt:variant>
      <vt:variant>
        <vt:i4>236</vt:i4>
      </vt:variant>
      <vt:variant>
        <vt:i4>0</vt:i4>
      </vt:variant>
      <vt:variant>
        <vt:i4>5</vt:i4>
      </vt:variant>
      <vt:variant>
        <vt:lpwstr/>
      </vt:variant>
      <vt:variant>
        <vt:lpwstr>_Toc490493713</vt:lpwstr>
      </vt:variant>
      <vt:variant>
        <vt:i4>1572922</vt:i4>
      </vt:variant>
      <vt:variant>
        <vt:i4>230</vt:i4>
      </vt:variant>
      <vt:variant>
        <vt:i4>0</vt:i4>
      </vt:variant>
      <vt:variant>
        <vt:i4>5</vt:i4>
      </vt:variant>
      <vt:variant>
        <vt:lpwstr/>
      </vt:variant>
      <vt:variant>
        <vt:lpwstr>_Toc490493712</vt:lpwstr>
      </vt:variant>
      <vt:variant>
        <vt:i4>1572922</vt:i4>
      </vt:variant>
      <vt:variant>
        <vt:i4>224</vt:i4>
      </vt:variant>
      <vt:variant>
        <vt:i4>0</vt:i4>
      </vt:variant>
      <vt:variant>
        <vt:i4>5</vt:i4>
      </vt:variant>
      <vt:variant>
        <vt:lpwstr/>
      </vt:variant>
      <vt:variant>
        <vt:lpwstr>_Toc490493711</vt:lpwstr>
      </vt:variant>
      <vt:variant>
        <vt:i4>1572922</vt:i4>
      </vt:variant>
      <vt:variant>
        <vt:i4>218</vt:i4>
      </vt:variant>
      <vt:variant>
        <vt:i4>0</vt:i4>
      </vt:variant>
      <vt:variant>
        <vt:i4>5</vt:i4>
      </vt:variant>
      <vt:variant>
        <vt:lpwstr/>
      </vt:variant>
      <vt:variant>
        <vt:lpwstr>_Toc490493710</vt:lpwstr>
      </vt:variant>
      <vt:variant>
        <vt:i4>1638458</vt:i4>
      </vt:variant>
      <vt:variant>
        <vt:i4>212</vt:i4>
      </vt:variant>
      <vt:variant>
        <vt:i4>0</vt:i4>
      </vt:variant>
      <vt:variant>
        <vt:i4>5</vt:i4>
      </vt:variant>
      <vt:variant>
        <vt:lpwstr/>
      </vt:variant>
      <vt:variant>
        <vt:lpwstr>_Toc490493709</vt:lpwstr>
      </vt:variant>
      <vt:variant>
        <vt:i4>1638458</vt:i4>
      </vt:variant>
      <vt:variant>
        <vt:i4>206</vt:i4>
      </vt:variant>
      <vt:variant>
        <vt:i4>0</vt:i4>
      </vt:variant>
      <vt:variant>
        <vt:i4>5</vt:i4>
      </vt:variant>
      <vt:variant>
        <vt:lpwstr/>
      </vt:variant>
      <vt:variant>
        <vt:lpwstr>_Toc490493708</vt:lpwstr>
      </vt:variant>
      <vt:variant>
        <vt:i4>1638458</vt:i4>
      </vt:variant>
      <vt:variant>
        <vt:i4>200</vt:i4>
      </vt:variant>
      <vt:variant>
        <vt:i4>0</vt:i4>
      </vt:variant>
      <vt:variant>
        <vt:i4>5</vt:i4>
      </vt:variant>
      <vt:variant>
        <vt:lpwstr/>
      </vt:variant>
      <vt:variant>
        <vt:lpwstr>_Toc490493707</vt:lpwstr>
      </vt:variant>
      <vt:variant>
        <vt:i4>1638458</vt:i4>
      </vt:variant>
      <vt:variant>
        <vt:i4>194</vt:i4>
      </vt:variant>
      <vt:variant>
        <vt:i4>0</vt:i4>
      </vt:variant>
      <vt:variant>
        <vt:i4>5</vt:i4>
      </vt:variant>
      <vt:variant>
        <vt:lpwstr/>
      </vt:variant>
      <vt:variant>
        <vt:lpwstr>_Toc490493706</vt:lpwstr>
      </vt:variant>
      <vt:variant>
        <vt:i4>1638458</vt:i4>
      </vt:variant>
      <vt:variant>
        <vt:i4>188</vt:i4>
      </vt:variant>
      <vt:variant>
        <vt:i4>0</vt:i4>
      </vt:variant>
      <vt:variant>
        <vt:i4>5</vt:i4>
      </vt:variant>
      <vt:variant>
        <vt:lpwstr/>
      </vt:variant>
      <vt:variant>
        <vt:lpwstr>_Toc490493705</vt:lpwstr>
      </vt:variant>
      <vt:variant>
        <vt:i4>1638458</vt:i4>
      </vt:variant>
      <vt:variant>
        <vt:i4>182</vt:i4>
      </vt:variant>
      <vt:variant>
        <vt:i4>0</vt:i4>
      </vt:variant>
      <vt:variant>
        <vt:i4>5</vt:i4>
      </vt:variant>
      <vt:variant>
        <vt:lpwstr/>
      </vt:variant>
      <vt:variant>
        <vt:lpwstr>_Toc490493704</vt:lpwstr>
      </vt:variant>
      <vt:variant>
        <vt:i4>1638458</vt:i4>
      </vt:variant>
      <vt:variant>
        <vt:i4>176</vt:i4>
      </vt:variant>
      <vt:variant>
        <vt:i4>0</vt:i4>
      </vt:variant>
      <vt:variant>
        <vt:i4>5</vt:i4>
      </vt:variant>
      <vt:variant>
        <vt:lpwstr/>
      </vt:variant>
      <vt:variant>
        <vt:lpwstr>_Toc490493703</vt:lpwstr>
      </vt:variant>
      <vt:variant>
        <vt:i4>1638458</vt:i4>
      </vt:variant>
      <vt:variant>
        <vt:i4>170</vt:i4>
      </vt:variant>
      <vt:variant>
        <vt:i4>0</vt:i4>
      </vt:variant>
      <vt:variant>
        <vt:i4>5</vt:i4>
      </vt:variant>
      <vt:variant>
        <vt:lpwstr/>
      </vt:variant>
      <vt:variant>
        <vt:lpwstr>_Toc490493702</vt:lpwstr>
      </vt:variant>
      <vt:variant>
        <vt:i4>1638458</vt:i4>
      </vt:variant>
      <vt:variant>
        <vt:i4>164</vt:i4>
      </vt:variant>
      <vt:variant>
        <vt:i4>0</vt:i4>
      </vt:variant>
      <vt:variant>
        <vt:i4>5</vt:i4>
      </vt:variant>
      <vt:variant>
        <vt:lpwstr/>
      </vt:variant>
      <vt:variant>
        <vt:lpwstr>_Toc490493701</vt:lpwstr>
      </vt:variant>
      <vt:variant>
        <vt:i4>1638458</vt:i4>
      </vt:variant>
      <vt:variant>
        <vt:i4>158</vt:i4>
      </vt:variant>
      <vt:variant>
        <vt:i4>0</vt:i4>
      </vt:variant>
      <vt:variant>
        <vt:i4>5</vt:i4>
      </vt:variant>
      <vt:variant>
        <vt:lpwstr/>
      </vt:variant>
      <vt:variant>
        <vt:lpwstr>_Toc490493700</vt:lpwstr>
      </vt:variant>
      <vt:variant>
        <vt:i4>1048635</vt:i4>
      </vt:variant>
      <vt:variant>
        <vt:i4>152</vt:i4>
      </vt:variant>
      <vt:variant>
        <vt:i4>0</vt:i4>
      </vt:variant>
      <vt:variant>
        <vt:i4>5</vt:i4>
      </vt:variant>
      <vt:variant>
        <vt:lpwstr/>
      </vt:variant>
      <vt:variant>
        <vt:lpwstr>_Toc490493699</vt:lpwstr>
      </vt:variant>
      <vt:variant>
        <vt:i4>1048635</vt:i4>
      </vt:variant>
      <vt:variant>
        <vt:i4>146</vt:i4>
      </vt:variant>
      <vt:variant>
        <vt:i4>0</vt:i4>
      </vt:variant>
      <vt:variant>
        <vt:i4>5</vt:i4>
      </vt:variant>
      <vt:variant>
        <vt:lpwstr/>
      </vt:variant>
      <vt:variant>
        <vt:lpwstr>_Toc490493698</vt:lpwstr>
      </vt:variant>
      <vt:variant>
        <vt:i4>1048635</vt:i4>
      </vt:variant>
      <vt:variant>
        <vt:i4>140</vt:i4>
      </vt:variant>
      <vt:variant>
        <vt:i4>0</vt:i4>
      </vt:variant>
      <vt:variant>
        <vt:i4>5</vt:i4>
      </vt:variant>
      <vt:variant>
        <vt:lpwstr/>
      </vt:variant>
      <vt:variant>
        <vt:lpwstr>_Toc490493697</vt:lpwstr>
      </vt:variant>
      <vt:variant>
        <vt:i4>1048635</vt:i4>
      </vt:variant>
      <vt:variant>
        <vt:i4>134</vt:i4>
      </vt:variant>
      <vt:variant>
        <vt:i4>0</vt:i4>
      </vt:variant>
      <vt:variant>
        <vt:i4>5</vt:i4>
      </vt:variant>
      <vt:variant>
        <vt:lpwstr/>
      </vt:variant>
      <vt:variant>
        <vt:lpwstr>_Toc490493696</vt:lpwstr>
      </vt:variant>
      <vt:variant>
        <vt:i4>1048635</vt:i4>
      </vt:variant>
      <vt:variant>
        <vt:i4>128</vt:i4>
      </vt:variant>
      <vt:variant>
        <vt:i4>0</vt:i4>
      </vt:variant>
      <vt:variant>
        <vt:i4>5</vt:i4>
      </vt:variant>
      <vt:variant>
        <vt:lpwstr/>
      </vt:variant>
      <vt:variant>
        <vt:lpwstr>_Toc490493695</vt:lpwstr>
      </vt:variant>
      <vt:variant>
        <vt:i4>1048635</vt:i4>
      </vt:variant>
      <vt:variant>
        <vt:i4>122</vt:i4>
      </vt:variant>
      <vt:variant>
        <vt:i4>0</vt:i4>
      </vt:variant>
      <vt:variant>
        <vt:i4>5</vt:i4>
      </vt:variant>
      <vt:variant>
        <vt:lpwstr/>
      </vt:variant>
      <vt:variant>
        <vt:lpwstr>_Toc490493694</vt:lpwstr>
      </vt:variant>
      <vt:variant>
        <vt:i4>1048635</vt:i4>
      </vt:variant>
      <vt:variant>
        <vt:i4>116</vt:i4>
      </vt:variant>
      <vt:variant>
        <vt:i4>0</vt:i4>
      </vt:variant>
      <vt:variant>
        <vt:i4>5</vt:i4>
      </vt:variant>
      <vt:variant>
        <vt:lpwstr/>
      </vt:variant>
      <vt:variant>
        <vt:lpwstr>_Toc490493693</vt:lpwstr>
      </vt:variant>
      <vt:variant>
        <vt:i4>1048635</vt:i4>
      </vt:variant>
      <vt:variant>
        <vt:i4>110</vt:i4>
      </vt:variant>
      <vt:variant>
        <vt:i4>0</vt:i4>
      </vt:variant>
      <vt:variant>
        <vt:i4>5</vt:i4>
      </vt:variant>
      <vt:variant>
        <vt:lpwstr/>
      </vt:variant>
      <vt:variant>
        <vt:lpwstr>_Toc490493692</vt:lpwstr>
      </vt:variant>
      <vt:variant>
        <vt:i4>1048635</vt:i4>
      </vt:variant>
      <vt:variant>
        <vt:i4>104</vt:i4>
      </vt:variant>
      <vt:variant>
        <vt:i4>0</vt:i4>
      </vt:variant>
      <vt:variant>
        <vt:i4>5</vt:i4>
      </vt:variant>
      <vt:variant>
        <vt:lpwstr/>
      </vt:variant>
      <vt:variant>
        <vt:lpwstr>_Toc490493691</vt:lpwstr>
      </vt:variant>
      <vt:variant>
        <vt:i4>1048635</vt:i4>
      </vt:variant>
      <vt:variant>
        <vt:i4>98</vt:i4>
      </vt:variant>
      <vt:variant>
        <vt:i4>0</vt:i4>
      </vt:variant>
      <vt:variant>
        <vt:i4>5</vt:i4>
      </vt:variant>
      <vt:variant>
        <vt:lpwstr/>
      </vt:variant>
      <vt:variant>
        <vt:lpwstr>_Toc490493690</vt:lpwstr>
      </vt:variant>
      <vt:variant>
        <vt:i4>1114171</vt:i4>
      </vt:variant>
      <vt:variant>
        <vt:i4>92</vt:i4>
      </vt:variant>
      <vt:variant>
        <vt:i4>0</vt:i4>
      </vt:variant>
      <vt:variant>
        <vt:i4>5</vt:i4>
      </vt:variant>
      <vt:variant>
        <vt:lpwstr/>
      </vt:variant>
      <vt:variant>
        <vt:lpwstr>_Toc490493689</vt:lpwstr>
      </vt:variant>
      <vt:variant>
        <vt:i4>1114171</vt:i4>
      </vt:variant>
      <vt:variant>
        <vt:i4>86</vt:i4>
      </vt:variant>
      <vt:variant>
        <vt:i4>0</vt:i4>
      </vt:variant>
      <vt:variant>
        <vt:i4>5</vt:i4>
      </vt:variant>
      <vt:variant>
        <vt:lpwstr/>
      </vt:variant>
      <vt:variant>
        <vt:lpwstr>_Toc490493688</vt:lpwstr>
      </vt:variant>
      <vt:variant>
        <vt:i4>1114171</vt:i4>
      </vt:variant>
      <vt:variant>
        <vt:i4>80</vt:i4>
      </vt:variant>
      <vt:variant>
        <vt:i4>0</vt:i4>
      </vt:variant>
      <vt:variant>
        <vt:i4>5</vt:i4>
      </vt:variant>
      <vt:variant>
        <vt:lpwstr/>
      </vt:variant>
      <vt:variant>
        <vt:lpwstr>_Toc490493687</vt:lpwstr>
      </vt:variant>
      <vt:variant>
        <vt:i4>1114171</vt:i4>
      </vt:variant>
      <vt:variant>
        <vt:i4>74</vt:i4>
      </vt:variant>
      <vt:variant>
        <vt:i4>0</vt:i4>
      </vt:variant>
      <vt:variant>
        <vt:i4>5</vt:i4>
      </vt:variant>
      <vt:variant>
        <vt:lpwstr/>
      </vt:variant>
      <vt:variant>
        <vt:lpwstr>_Toc490493686</vt:lpwstr>
      </vt:variant>
      <vt:variant>
        <vt:i4>1114171</vt:i4>
      </vt:variant>
      <vt:variant>
        <vt:i4>68</vt:i4>
      </vt:variant>
      <vt:variant>
        <vt:i4>0</vt:i4>
      </vt:variant>
      <vt:variant>
        <vt:i4>5</vt:i4>
      </vt:variant>
      <vt:variant>
        <vt:lpwstr/>
      </vt:variant>
      <vt:variant>
        <vt:lpwstr>_Toc490493685</vt:lpwstr>
      </vt:variant>
      <vt:variant>
        <vt:i4>1114171</vt:i4>
      </vt:variant>
      <vt:variant>
        <vt:i4>62</vt:i4>
      </vt:variant>
      <vt:variant>
        <vt:i4>0</vt:i4>
      </vt:variant>
      <vt:variant>
        <vt:i4>5</vt:i4>
      </vt:variant>
      <vt:variant>
        <vt:lpwstr/>
      </vt:variant>
      <vt:variant>
        <vt:lpwstr>_Toc490493684</vt:lpwstr>
      </vt:variant>
      <vt:variant>
        <vt:i4>1114171</vt:i4>
      </vt:variant>
      <vt:variant>
        <vt:i4>56</vt:i4>
      </vt:variant>
      <vt:variant>
        <vt:i4>0</vt:i4>
      </vt:variant>
      <vt:variant>
        <vt:i4>5</vt:i4>
      </vt:variant>
      <vt:variant>
        <vt:lpwstr/>
      </vt:variant>
      <vt:variant>
        <vt:lpwstr>_Toc490493683</vt:lpwstr>
      </vt:variant>
      <vt:variant>
        <vt:i4>1114171</vt:i4>
      </vt:variant>
      <vt:variant>
        <vt:i4>50</vt:i4>
      </vt:variant>
      <vt:variant>
        <vt:i4>0</vt:i4>
      </vt:variant>
      <vt:variant>
        <vt:i4>5</vt:i4>
      </vt:variant>
      <vt:variant>
        <vt:lpwstr/>
      </vt:variant>
      <vt:variant>
        <vt:lpwstr>_Toc490493682</vt:lpwstr>
      </vt:variant>
      <vt:variant>
        <vt:i4>1114171</vt:i4>
      </vt:variant>
      <vt:variant>
        <vt:i4>44</vt:i4>
      </vt:variant>
      <vt:variant>
        <vt:i4>0</vt:i4>
      </vt:variant>
      <vt:variant>
        <vt:i4>5</vt:i4>
      </vt:variant>
      <vt:variant>
        <vt:lpwstr/>
      </vt:variant>
      <vt:variant>
        <vt:lpwstr>_Toc490493681</vt:lpwstr>
      </vt:variant>
      <vt:variant>
        <vt:i4>1114171</vt:i4>
      </vt:variant>
      <vt:variant>
        <vt:i4>38</vt:i4>
      </vt:variant>
      <vt:variant>
        <vt:i4>0</vt:i4>
      </vt:variant>
      <vt:variant>
        <vt:i4>5</vt:i4>
      </vt:variant>
      <vt:variant>
        <vt:lpwstr/>
      </vt:variant>
      <vt:variant>
        <vt:lpwstr>_Toc490493680</vt:lpwstr>
      </vt:variant>
      <vt:variant>
        <vt:i4>1966139</vt:i4>
      </vt:variant>
      <vt:variant>
        <vt:i4>32</vt:i4>
      </vt:variant>
      <vt:variant>
        <vt:i4>0</vt:i4>
      </vt:variant>
      <vt:variant>
        <vt:i4>5</vt:i4>
      </vt:variant>
      <vt:variant>
        <vt:lpwstr/>
      </vt:variant>
      <vt:variant>
        <vt:lpwstr>_Toc490493679</vt:lpwstr>
      </vt:variant>
      <vt:variant>
        <vt:i4>1966139</vt:i4>
      </vt:variant>
      <vt:variant>
        <vt:i4>26</vt:i4>
      </vt:variant>
      <vt:variant>
        <vt:i4>0</vt:i4>
      </vt:variant>
      <vt:variant>
        <vt:i4>5</vt:i4>
      </vt:variant>
      <vt:variant>
        <vt:lpwstr/>
      </vt:variant>
      <vt:variant>
        <vt:lpwstr>_Toc490493678</vt:lpwstr>
      </vt:variant>
      <vt:variant>
        <vt:i4>1966139</vt:i4>
      </vt:variant>
      <vt:variant>
        <vt:i4>20</vt:i4>
      </vt:variant>
      <vt:variant>
        <vt:i4>0</vt:i4>
      </vt:variant>
      <vt:variant>
        <vt:i4>5</vt:i4>
      </vt:variant>
      <vt:variant>
        <vt:lpwstr/>
      </vt:variant>
      <vt:variant>
        <vt:lpwstr>_Toc490493677</vt:lpwstr>
      </vt:variant>
      <vt:variant>
        <vt:i4>1966139</vt:i4>
      </vt:variant>
      <vt:variant>
        <vt:i4>14</vt:i4>
      </vt:variant>
      <vt:variant>
        <vt:i4>0</vt:i4>
      </vt:variant>
      <vt:variant>
        <vt:i4>5</vt:i4>
      </vt:variant>
      <vt:variant>
        <vt:lpwstr/>
      </vt:variant>
      <vt:variant>
        <vt:lpwstr>_Toc490493676</vt:lpwstr>
      </vt:variant>
      <vt:variant>
        <vt:i4>1966139</vt:i4>
      </vt:variant>
      <vt:variant>
        <vt:i4>8</vt:i4>
      </vt:variant>
      <vt:variant>
        <vt:i4>0</vt:i4>
      </vt:variant>
      <vt:variant>
        <vt:i4>5</vt:i4>
      </vt:variant>
      <vt:variant>
        <vt:lpwstr/>
      </vt:variant>
      <vt:variant>
        <vt:lpwstr>_Toc490493675</vt:lpwstr>
      </vt:variant>
      <vt:variant>
        <vt:i4>1966139</vt:i4>
      </vt:variant>
      <vt:variant>
        <vt:i4>2</vt:i4>
      </vt:variant>
      <vt:variant>
        <vt:i4>0</vt:i4>
      </vt:variant>
      <vt:variant>
        <vt:i4>5</vt:i4>
      </vt:variant>
      <vt:variant>
        <vt:lpwstr/>
      </vt:variant>
      <vt:variant>
        <vt:lpwstr>_Toc490493674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6: Concrete and Steel Works</dc:title>
  <dc:creator>David Laity</dc:creator>
  <cp:keywords>TD-fm60hhw8, N-kq84q69a</cp:keywords>
  <cp:lastModifiedBy>Doğukan Arıkan</cp:lastModifiedBy>
  <cp:revision>9</cp:revision>
  <cp:lastPrinted>2010-12-28T17:53:00Z</cp:lastPrinted>
  <dcterms:created xsi:type="dcterms:W3CDTF">2025-05-17T14:22:00Z</dcterms:created>
  <dcterms:modified xsi:type="dcterms:W3CDTF">2025-11-10T14:36:00Z</dcterms:modified>
  <cp:category>Subdocument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completed">
    <vt:lpwstr/>
  </property>
  <property fmtid="{D5CDD505-2E9C-101B-9397-08002B2CF9AE}" pid="3" name="Client">
    <vt:lpwstr/>
  </property>
  <property fmtid="{D5CDD505-2E9C-101B-9397-08002B2CF9AE}" pid="4" name="Office">
    <vt:lpwstr>Lyngby</vt:lpwstr>
  </property>
  <property fmtid="{D5CDD505-2E9C-101B-9397-08002B2CF9AE}" pid="5" name="Project">
    <vt:lpwstr/>
  </property>
  <property fmtid="{D5CDD505-2E9C-101B-9397-08002B2CF9AE}" pid="6" name="ContentType">
    <vt:lpwstr>COWI Subdocument</vt:lpwstr>
  </property>
  <property fmtid="{D5CDD505-2E9C-101B-9397-08002B2CF9AE}" pid="7" name="PortalLanguage">
    <vt:lpwstr> </vt:lpwstr>
  </property>
  <property fmtid="{D5CDD505-2E9C-101B-9397-08002B2CF9AE}" pid="8" name="_NewReviewCycle">
    <vt:lpwstr/>
  </property>
  <property fmtid="{D5CDD505-2E9C-101B-9397-08002B2CF9AE}" pid="9" name="TitusGUID">
    <vt:lpwstr>a08fff2d-1722-4616-9d59-5a0e45431895</vt:lpwstr>
  </property>
  <property fmtid="{D5CDD505-2E9C-101B-9397-08002B2CF9AE}" pid="10" name="Classification">
    <vt:lpwstr>TD-fm60hhw8</vt:lpwstr>
  </property>
  <property fmtid="{D5CDD505-2E9C-101B-9397-08002B2CF9AE}" pid="11" name="KVKK">
    <vt:lpwstr>N-kq84q69a</vt:lpwstr>
  </property>
  <property fmtid="{D5CDD505-2E9C-101B-9397-08002B2CF9AE}" pid="12" name="VisualMarking">
    <vt:lpwstr>RemoveTag</vt:lpwstr>
  </property>
</Properties>
</file>